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CB03"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12C88D0" wp14:editId="14895787">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CF081"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3EF7FDA" wp14:editId="4608B5AC">
                <wp:simplePos x="0" y="0"/>
                <wp:positionH relativeFrom="column">
                  <wp:posOffset>809625</wp:posOffset>
                </wp:positionH>
                <wp:positionV relativeFrom="paragraph">
                  <wp:posOffset>230505</wp:posOffset>
                </wp:positionV>
                <wp:extent cx="39624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95275"/>
                        </a:xfrm>
                        <a:prstGeom prst="rect">
                          <a:avLst/>
                        </a:prstGeom>
                        <a:solidFill>
                          <a:srgbClr val="FFFFFF"/>
                        </a:solidFill>
                        <a:ln w="9525">
                          <a:noFill/>
                          <a:miter lim="800000"/>
                          <a:headEnd/>
                          <a:tailEnd/>
                        </a:ln>
                      </wps:spPr>
                      <wps:txbx>
                        <w:txbxContent>
                          <w:p w14:paraId="444C5AD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F6414">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F7FDA" id="_x0000_t202" coordsize="21600,21600" o:spt="202" path="m,l,21600r21600,l21600,xe">
                <v:stroke joinstyle="miter"/>
                <v:path gradientshapeok="t" o:connecttype="rect"/>
              </v:shapetype>
              <v:shape id="Text Box 2" o:spid="_x0000_s1026" type="#_x0000_t202" style="position:absolute;left:0;text-align:left;margin-left:63.75pt;margin-top:18.15pt;width:312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" stroked="f">
                <v:textbox>
                  <w:txbxContent>
                    <w:p w14:paraId="444C5AD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F6414">
                        <w:rPr>
                          <w:rFonts w:ascii="Comic Sans MS" w:hAnsi="Comic Sans MS"/>
                          <w:color w:val="0070C0"/>
                          <w:sz w:val="24"/>
                          <w:szCs w:val="24"/>
                        </w:rPr>
                        <w:t xml:space="preserve"> (SUSSEX) LIMITED</w:t>
                      </w:r>
                    </w:p>
                  </w:txbxContent>
                </v:textbox>
                <w10:wrap type="square"/>
              </v:shape>
            </w:pict>
          </mc:Fallback>
        </mc:AlternateContent>
      </w:r>
    </w:p>
    <w:p w14:paraId="2D436A78" w14:textId="77777777" w:rsidR="008A6432" w:rsidRDefault="008A6432" w:rsidP="00BA4723">
      <w:pPr>
        <w:jc w:val="center"/>
        <w:rPr>
          <w:b/>
        </w:rPr>
      </w:pPr>
    </w:p>
    <w:p w14:paraId="0E583CC3" w14:textId="77777777" w:rsidR="008A6432" w:rsidRDefault="008A6432" w:rsidP="00BA4723">
      <w:pPr>
        <w:jc w:val="center"/>
        <w:rPr>
          <w:b/>
        </w:rPr>
      </w:pPr>
    </w:p>
    <w:p w14:paraId="6A1FBD09" w14:textId="77777777" w:rsidR="00197B06" w:rsidRDefault="0063012C" w:rsidP="00197B06">
      <w:pPr>
        <w:jc w:val="center"/>
        <w:rPr>
          <w:rFonts w:ascii="Comic Sans MS" w:hAnsi="Comic Sans MS"/>
          <w:b/>
          <w:color w:val="0070C0"/>
          <w:sz w:val="24"/>
          <w:szCs w:val="24"/>
        </w:rPr>
      </w:pPr>
      <w:r>
        <w:rPr>
          <w:rFonts w:ascii="Comic Sans MS" w:hAnsi="Comic Sans MS"/>
          <w:b/>
          <w:color w:val="0070C0"/>
          <w:sz w:val="24"/>
          <w:szCs w:val="24"/>
        </w:rPr>
        <w:t>25</w:t>
      </w:r>
      <w:r w:rsidR="00BA4723" w:rsidRPr="00824661">
        <w:rPr>
          <w:rFonts w:ascii="Comic Sans MS" w:hAnsi="Comic Sans MS"/>
          <w:b/>
          <w:color w:val="0070C0"/>
          <w:sz w:val="24"/>
          <w:szCs w:val="24"/>
        </w:rPr>
        <w:t xml:space="preserve">. </w:t>
      </w:r>
      <w:r w:rsidR="004D6DBF">
        <w:rPr>
          <w:rFonts w:ascii="Comic Sans MS" w:hAnsi="Comic Sans MS"/>
          <w:b/>
          <w:color w:val="0070C0"/>
          <w:sz w:val="24"/>
          <w:szCs w:val="24"/>
        </w:rPr>
        <w:t>SICKNESS AND ABSENCE</w:t>
      </w:r>
      <w:r w:rsidR="002C289A">
        <w:rPr>
          <w:rFonts w:ascii="Comic Sans MS" w:hAnsi="Comic Sans MS"/>
          <w:b/>
          <w:color w:val="0070C0"/>
          <w:sz w:val="24"/>
          <w:szCs w:val="24"/>
        </w:rPr>
        <w:t xml:space="preserve"> </w:t>
      </w:r>
    </w:p>
    <w:p w14:paraId="18B80333" w14:textId="77777777" w:rsidR="004D6DBF" w:rsidRPr="004D6DBF" w:rsidRDefault="004D6DBF" w:rsidP="004D6DBF">
      <w:pPr>
        <w:pStyle w:val="ListParagraph"/>
        <w:rPr>
          <w:rFonts w:ascii="Comic Sans MS" w:hAnsi="Comic Sans MS"/>
          <w:color w:val="000000"/>
        </w:rPr>
      </w:pPr>
    </w:p>
    <w:p w14:paraId="7758AFCC" w14:textId="77777777" w:rsidR="001B1654" w:rsidRDefault="001B1654" w:rsidP="001E7853">
      <w:pPr>
        <w:rPr>
          <w:rFonts w:ascii="Comic Sans MS" w:hAnsi="Comic Sans MS"/>
          <w:b/>
          <w:bCs/>
          <w:color w:val="000000"/>
        </w:rPr>
      </w:pPr>
      <w:r>
        <w:rPr>
          <w:rFonts w:ascii="Comic Sans MS" w:hAnsi="Comic Sans MS"/>
          <w:b/>
          <w:bCs/>
          <w:color w:val="000000"/>
        </w:rPr>
        <w:t>Key Principles</w:t>
      </w:r>
    </w:p>
    <w:p w14:paraId="5B4D71F7" w14:textId="3D11D0B5" w:rsidR="001B1654" w:rsidRDefault="00330E93" w:rsidP="001E7853">
      <w:pPr>
        <w:rPr>
          <w:rFonts w:ascii="Comic Sans MS" w:hAnsi="Comic Sans MS"/>
          <w:color w:val="000000"/>
        </w:rPr>
      </w:pPr>
      <w:r>
        <w:rPr>
          <w:rFonts w:ascii="Comic Sans MS" w:hAnsi="Comic Sans MS"/>
          <w:color w:val="000000"/>
        </w:rPr>
        <w:t>Caterpillars’</w:t>
      </w:r>
      <w:r w:rsidR="001B1654">
        <w:rPr>
          <w:rFonts w:ascii="Comic Sans MS" w:hAnsi="Comic Sans MS"/>
          <w:color w:val="000000"/>
        </w:rPr>
        <w:t xml:space="preserve"> </w:t>
      </w:r>
      <w:r>
        <w:rPr>
          <w:rFonts w:ascii="Comic Sans MS" w:hAnsi="Comic Sans MS"/>
          <w:color w:val="000000"/>
        </w:rPr>
        <w:t>pre-school</w:t>
      </w:r>
      <w:r w:rsidR="001B1654">
        <w:rPr>
          <w:rFonts w:ascii="Comic Sans MS" w:hAnsi="Comic Sans MS"/>
          <w:color w:val="000000"/>
        </w:rPr>
        <w:t xml:space="preserve"> encourages all its employees to maximise their attendance at work while recognising that employees will, from time-time, be unable to come to work for short periods owing to sickness.</w:t>
      </w:r>
    </w:p>
    <w:p w14:paraId="5B195FB5" w14:textId="3AB4C319" w:rsidR="001E7853" w:rsidRDefault="001B1654" w:rsidP="001E7853">
      <w:pPr>
        <w:rPr>
          <w:rFonts w:ascii="Comic Sans MS" w:hAnsi="Comic Sans MS"/>
          <w:color w:val="000000"/>
        </w:rPr>
      </w:pPr>
      <w:r>
        <w:rPr>
          <w:rFonts w:ascii="Comic Sans MS" w:hAnsi="Comic Sans MS"/>
          <w:color w:val="000000"/>
        </w:rPr>
        <w:t xml:space="preserve">The </w:t>
      </w:r>
      <w:r w:rsidR="00330E93">
        <w:rPr>
          <w:rFonts w:ascii="Comic Sans MS" w:hAnsi="Comic Sans MS"/>
          <w:color w:val="000000"/>
        </w:rPr>
        <w:t>pre-school</w:t>
      </w:r>
      <w:r>
        <w:rPr>
          <w:rFonts w:ascii="Comic Sans MS" w:hAnsi="Comic Sans MS"/>
          <w:color w:val="000000"/>
        </w:rPr>
        <w:t xml:space="preserve"> values the contribution of its employees to our success so when an employee is unable to work for any reason, that contribution is missed. If an employee is frequently and persistently absent from work, this can damage the quality of our childcare and education, and place additional burden of work on the employee’s colleagues. In addition, the setting may incur additional costs or lose income. By implementing this policy, we aim to balance the business needs of the setting and the genuine needs of the employees to take occasional short periods of time off work due to sickness.</w:t>
      </w:r>
    </w:p>
    <w:p w14:paraId="2F417038" w14:textId="53F4C3FE" w:rsidR="001B1654" w:rsidRDefault="001B1654" w:rsidP="001E7853">
      <w:pPr>
        <w:rPr>
          <w:rFonts w:ascii="Comic Sans MS" w:hAnsi="Comic Sans MS"/>
          <w:i/>
          <w:iCs/>
          <w:color w:val="000000"/>
        </w:rPr>
      </w:pPr>
      <w:r>
        <w:rPr>
          <w:rFonts w:ascii="Comic Sans MS" w:hAnsi="Comic Sans MS"/>
          <w:i/>
          <w:iCs/>
          <w:color w:val="000000"/>
        </w:rPr>
        <w:t>This policy explains:</w:t>
      </w:r>
    </w:p>
    <w:p w14:paraId="26A43064" w14:textId="7D45720B" w:rsidR="001B1654" w:rsidRDefault="001B1654" w:rsidP="001B1654">
      <w:pPr>
        <w:pStyle w:val="ListParagraph"/>
        <w:numPr>
          <w:ilvl w:val="0"/>
          <w:numId w:val="21"/>
        </w:numPr>
        <w:rPr>
          <w:rFonts w:ascii="Comic Sans MS" w:hAnsi="Comic Sans MS"/>
          <w:color w:val="000000"/>
        </w:rPr>
      </w:pPr>
      <w:r>
        <w:rPr>
          <w:rFonts w:ascii="Comic Sans MS" w:hAnsi="Comic Sans MS"/>
          <w:color w:val="000000"/>
        </w:rPr>
        <w:t>Key steps for effectively managing absence</w:t>
      </w:r>
    </w:p>
    <w:p w14:paraId="4C9E308C" w14:textId="742AD659" w:rsidR="001B1654" w:rsidRDefault="001B1654" w:rsidP="001B1654">
      <w:pPr>
        <w:pStyle w:val="ListParagraph"/>
        <w:numPr>
          <w:ilvl w:val="0"/>
          <w:numId w:val="21"/>
        </w:numPr>
        <w:rPr>
          <w:rFonts w:ascii="Comic Sans MS" w:hAnsi="Comic Sans MS"/>
          <w:color w:val="000000"/>
        </w:rPr>
      </w:pPr>
      <w:r>
        <w:rPr>
          <w:rFonts w:ascii="Comic Sans MS" w:hAnsi="Comic Sans MS"/>
          <w:color w:val="000000"/>
        </w:rPr>
        <w:t>Procedures to be followed by practitioners</w:t>
      </w:r>
    </w:p>
    <w:p w14:paraId="5B19A8E5" w14:textId="1FD96886" w:rsidR="001B1654" w:rsidRDefault="001B1654" w:rsidP="001B1654">
      <w:pPr>
        <w:pStyle w:val="ListParagraph"/>
        <w:numPr>
          <w:ilvl w:val="0"/>
          <w:numId w:val="21"/>
        </w:numPr>
        <w:rPr>
          <w:rFonts w:ascii="Comic Sans MS" w:hAnsi="Comic Sans MS"/>
          <w:color w:val="000000"/>
        </w:rPr>
      </w:pPr>
      <w:r>
        <w:rPr>
          <w:rFonts w:ascii="Comic Sans MS" w:hAnsi="Comic Sans MS"/>
          <w:color w:val="000000"/>
        </w:rPr>
        <w:t>How the setting works with employees to keep absence to a minimum</w:t>
      </w:r>
    </w:p>
    <w:p w14:paraId="71C6C1F0" w14:textId="6F333181" w:rsidR="001B1654" w:rsidRDefault="001B1654" w:rsidP="001B1654">
      <w:pPr>
        <w:rPr>
          <w:rFonts w:ascii="Comic Sans MS" w:hAnsi="Comic Sans MS"/>
          <w:b/>
          <w:bCs/>
          <w:color w:val="000000"/>
        </w:rPr>
      </w:pPr>
      <w:r>
        <w:rPr>
          <w:rFonts w:ascii="Comic Sans MS" w:hAnsi="Comic Sans MS"/>
          <w:b/>
          <w:bCs/>
          <w:color w:val="000000"/>
        </w:rPr>
        <w:t>Types of sickness absence</w:t>
      </w:r>
    </w:p>
    <w:p w14:paraId="69DF2DF6" w14:textId="6A2C5A5F" w:rsidR="001B1654" w:rsidRDefault="001B1654" w:rsidP="001B1654">
      <w:pPr>
        <w:rPr>
          <w:rFonts w:ascii="Comic Sans MS" w:hAnsi="Comic Sans MS"/>
          <w:color w:val="000000"/>
        </w:rPr>
      </w:pPr>
      <w:r>
        <w:rPr>
          <w:rFonts w:ascii="Comic Sans MS" w:hAnsi="Comic Sans MS"/>
          <w:color w:val="000000"/>
        </w:rPr>
        <w:t>Not all patterns of absence fall neatly into one of the following groups and/or the pattern may change over a period of time, so some flexibility of approach may be needed.</w:t>
      </w:r>
    </w:p>
    <w:p w14:paraId="3B3D6D93" w14:textId="5755E1CC" w:rsidR="001B1654" w:rsidRDefault="001B1654" w:rsidP="001B1654">
      <w:pPr>
        <w:rPr>
          <w:rFonts w:ascii="Comic Sans MS" w:hAnsi="Comic Sans MS"/>
          <w:i/>
          <w:iCs/>
          <w:color w:val="000000"/>
        </w:rPr>
      </w:pPr>
      <w:r>
        <w:rPr>
          <w:rFonts w:ascii="Comic Sans MS" w:hAnsi="Comic Sans MS"/>
          <w:i/>
          <w:iCs/>
          <w:color w:val="000000"/>
        </w:rPr>
        <w:t xml:space="preserve">Frequent </w:t>
      </w:r>
      <w:r w:rsidR="00DD1B0D">
        <w:rPr>
          <w:rFonts w:ascii="Comic Sans MS" w:hAnsi="Comic Sans MS"/>
          <w:i/>
          <w:iCs/>
          <w:color w:val="000000"/>
        </w:rPr>
        <w:t>short-term sickness absence</w:t>
      </w:r>
    </w:p>
    <w:p w14:paraId="46550D93" w14:textId="03E95914" w:rsidR="00DD1B0D" w:rsidRDefault="00330E93" w:rsidP="001B1654">
      <w:pPr>
        <w:rPr>
          <w:rFonts w:ascii="Comic Sans MS" w:hAnsi="Comic Sans MS"/>
          <w:color w:val="000000"/>
        </w:rPr>
      </w:pPr>
      <w:r>
        <w:rPr>
          <w:rFonts w:ascii="Comic Sans MS" w:hAnsi="Comic Sans MS"/>
          <w:color w:val="000000"/>
        </w:rPr>
        <w:t>This is when an employee has been absent from work through sickness or injury on a number of occasions within a defined time frame, or absences which fall into a pattern over the same period. See the ‘trigger points’ below.</w:t>
      </w:r>
    </w:p>
    <w:p w14:paraId="03B09BA6" w14:textId="0970A451" w:rsidR="00330E93" w:rsidRDefault="00330E93" w:rsidP="001B1654">
      <w:pPr>
        <w:rPr>
          <w:rFonts w:ascii="Comic Sans MS" w:hAnsi="Comic Sans MS"/>
          <w:i/>
          <w:iCs/>
          <w:color w:val="000000"/>
        </w:rPr>
      </w:pPr>
      <w:r>
        <w:rPr>
          <w:rFonts w:ascii="Comic Sans MS" w:hAnsi="Comic Sans MS"/>
          <w:i/>
          <w:iCs/>
          <w:color w:val="000000"/>
        </w:rPr>
        <w:t>Long-term sickness absence</w:t>
      </w:r>
    </w:p>
    <w:p w14:paraId="14B12CBC" w14:textId="3BBA2D80" w:rsidR="00330E93" w:rsidRDefault="00330E93" w:rsidP="001B1654">
      <w:pPr>
        <w:rPr>
          <w:rFonts w:ascii="Comic Sans MS" w:hAnsi="Comic Sans MS"/>
          <w:color w:val="000000"/>
        </w:rPr>
      </w:pPr>
      <w:r>
        <w:rPr>
          <w:rFonts w:ascii="Comic Sans MS" w:hAnsi="Comic Sans MS"/>
          <w:color w:val="000000"/>
        </w:rPr>
        <w:t>This is when an employee has been, or is expected to be, absent from work for more than four consecutive weeks. See the ‘trigger points’ below.</w:t>
      </w:r>
    </w:p>
    <w:p w14:paraId="20CC29DE" w14:textId="4A161F92" w:rsidR="00330E93" w:rsidRDefault="00330E93" w:rsidP="001B1654">
      <w:pPr>
        <w:rPr>
          <w:rFonts w:ascii="Comic Sans MS" w:hAnsi="Comic Sans MS"/>
          <w:i/>
          <w:iCs/>
          <w:color w:val="000000"/>
        </w:rPr>
      </w:pPr>
      <w:r>
        <w:rPr>
          <w:rFonts w:ascii="Comic Sans MS" w:hAnsi="Comic Sans MS"/>
          <w:i/>
          <w:iCs/>
          <w:color w:val="000000"/>
        </w:rPr>
        <w:t>Trigger points that initiate action</w:t>
      </w:r>
    </w:p>
    <w:p w14:paraId="3F4A96AE" w14:textId="71060770" w:rsidR="00330E93" w:rsidRDefault="00330E93" w:rsidP="001B1654">
      <w:pPr>
        <w:rPr>
          <w:rFonts w:ascii="Comic Sans MS" w:hAnsi="Comic Sans MS"/>
          <w:color w:val="000000"/>
        </w:rPr>
      </w:pPr>
      <w:r>
        <w:rPr>
          <w:rFonts w:ascii="Comic Sans MS" w:hAnsi="Comic Sans MS"/>
          <w:color w:val="000000"/>
        </w:rPr>
        <w:lastRenderedPageBreak/>
        <w:t>The trigger points below will normally initiate the appropriate sickness absence process:</w:t>
      </w:r>
    </w:p>
    <w:p w14:paraId="47BFE45E" w14:textId="4FB53EA1" w:rsidR="00330E93" w:rsidRDefault="00330E93" w:rsidP="00330E93">
      <w:pPr>
        <w:pStyle w:val="ListParagraph"/>
        <w:numPr>
          <w:ilvl w:val="0"/>
          <w:numId w:val="22"/>
        </w:numPr>
        <w:rPr>
          <w:rFonts w:ascii="Comic Sans MS" w:hAnsi="Comic Sans MS"/>
          <w:color w:val="000000"/>
        </w:rPr>
      </w:pPr>
      <w:r>
        <w:rPr>
          <w:rFonts w:ascii="Comic Sans MS" w:hAnsi="Comic Sans MS"/>
          <w:color w:val="000000"/>
        </w:rPr>
        <w:t>Seven working days or more of absence in a rolling six-month period</w:t>
      </w:r>
    </w:p>
    <w:p w14:paraId="1BA39D96" w14:textId="70B00159" w:rsidR="00330E93" w:rsidRDefault="00330E93" w:rsidP="00330E93">
      <w:pPr>
        <w:pStyle w:val="ListParagraph"/>
        <w:numPr>
          <w:ilvl w:val="0"/>
          <w:numId w:val="22"/>
        </w:numPr>
        <w:rPr>
          <w:rFonts w:ascii="Comic Sans MS" w:hAnsi="Comic Sans MS"/>
          <w:color w:val="000000"/>
        </w:rPr>
      </w:pPr>
      <w:r>
        <w:rPr>
          <w:rFonts w:ascii="Comic Sans MS" w:hAnsi="Comic Sans MS"/>
          <w:color w:val="000000"/>
        </w:rPr>
        <w:t>Three instances of sickness absence in a rolling six-month period</w:t>
      </w:r>
    </w:p>
    <w:p w14:paraId="05FFC4F9" w14:textId="5C540FEF" w:rsidR="00330E93" w:rsidRDefault="008D3668" w:rsidP="00330E93">
      <w:pPr>
        <w:pStyle w:val="ListParagraph"/>
        <w:numPr>
          <w:ilvl w:val="0"/>
          <w:numId w:val="22"/>
        </w:numPr>
        <w:rPr>
          <w:rFonts w:ascii="Comic Sans MS" w:hAnsi="Comic Sans MS"/>
          <w:color w:val="000000"/>
        </w:rPr>
      </w:pPr>
      <w:r>
        <w:rPr>
          <w:rFonts w:ascii="Comic Sans MS" w:hAnsi="Comic Sans MS"/>
          <w:color w:val="000000"/>
        </w:rPr>
        <w:t>Ten non-continuous working days or more in a 12-month period</w:t>
      </w:r>
    </w:p>
    <w:p w14:paraId="74CC4149" w14:textId="7A19C179" w:rsidR="008D3668" w:rsidRDefault="008D3668" w:rsidP="00330E93">
      <w:pPr>
        <w:pStyle w:val="ListParagraph"/>
        <w:numPr>
          <w:ilvl w:val="0"/>
          <w:numId w:val="22"/>
        </w:numPr>
        <w:rPr>
          <w:rFonts w:ascii="Comic Sans MS" w:hAnsi="Comic Sans MS"/>
          <w:color w:val="000000"/>
        </w:rPr>
      </w:pPr>
      <w:r>
        <w:rPr>
          <w:rFonts w:ascii="Comic Sans MS" w:hAnsi="Comic Sans MS"/>
          <w:color w:val="000000"/>
        </w:rPr>
        <w:t>For weeks/28 days of continuous absence</w:t>
      </w:r>
    </w:p>
    <w:p w14:paraId="74DBFCF2" w14:textId="69B1560E" w:rsidR="008D3668" w:rsidRDefault="008D3668" w:rsidP="00330E93">
      <w:pPr>
        <w:pStyle w:val="ListParagraph"/>
        <w:numPr>
          <w:ilvl w:val="0"/>
          <w:numId w:val="22"/>
        </w:numPr>
        <w:rPr>
          <w:rFonts w:ascii="Comic Sans MS" w:hAnsi="Comic Sans MS"/>
          <w:color w:val="000000"/>
        </w:rPr>
      </w:pPr>
      <w:r>
        <w:rPr>
          <w:rFonts w:ascii="Comic Sans MS" w:hAnsi="Comic Sans MS"/>
          <w:color w:val="000000"/>
        </w:rPr>
        <w:t>Any recognisable recurring patterns</w:t>
      </w:r>
    </w:p>
    <w:p w14:paraId="3B6FB852" w14:textId="69ED8CCE" w:rsidR="008D3668" w:rsidRDefault="008D3668" w:rsidP="00330E93">
      <w:pPr>
        <w:pStyle w:val="ListParagraph"/>
        <w:numPr>
          <w:ilvl w:val="0"/>
          <w:numId w:val="22"/>
        </w:numPr>
        <w:rPr>
          <w:rFonts w:ascii="Comic Sans MS" w:hAnsi="Comic Sans MS"/>
          <w:color w:val="000000"/>
        </w:rPr>
      </w:pPr>
      <w:r>
        <w:rPr>
          <w:rFonts w:ascii="Comic Sans MS" w:hAnsi="Comic Sans MS"/>
          <w:color w:val="000000"/>
        </w:rPr>
        <w:t>Sickness absence related to mental health issues (e.g. depression, anxiety, stress)</w:t>
      </w:r>
    </w:p>
    <w:p w14:paraId="7B0BB66B" w14:textId="711EF455" w:rsidR="008D3668" w:rsidRDefault="008D3668" w:rsidP="00330E93">
      <w:pPr>
        <w:pStyle w:val="ListParagraph"/>
        <w:numPr>
          <w:ilvl w:val="0"/>
          <w:numId w:val="22"/>
        </w:numPr>
        <w:rPr>
          <w:rFonts w:ascii="Comic Sans MS" w:hAnsi="Comic Sans MS"/>
          <w:color w:val="000000"/>
        </w:rPr>
      </w:pPr>
      <w:r>
        <w:rPr>
          <w:rFonts w:ascii="Comic Sans MS" w:hAnsi="Comic Sans MS"/>
          <w:color w:val="000000"/>
        </w:rPr>
        <w:t>A physical impairment which requires workplace modifications</w:t>
      </w:r>
    </w:p>
    <w:p w14:paraId="7D594F67" w14:textId="58A19F91" w:rsidR="008D3668" w:rsidRDefault="008D3668" w:rsidP="00330E93">
      <w:pPr>
        <w:pStyle w:val="ListParagraph"/>
        <w:numPr>
          <w:ilvl w:val="0"/>
          <w:numId w:val="22"/>
        </w:numPr>
        <w:rPr>
          <w:rFonts w:ascii="Comic Sans MS" w:hAnsi="Comic Sans MS"/>
          <w:color w:val="000000"/>
        </w:rPr>
      </w:pPr>
      <w:r>
        <w:rPr>
          <w:rFonts w:ascii="Comic Sans MS" w:hAnsi="Comic Sans MS"/>
          <w:color w:val="000000"/>
        </w:rPr>
        <w:t>Other reasons for absence that may cause concern</w:t>
      </w:r>
    </w:p>
    <w:p w14:paraId="25D3F364" w14:textId="788CF3C2" w:rsidR="008D3668" w:rsidRDefault="008D3668" w:rsidP="008D3668">
      <w:pPr>
        <w:rPr>
          <w:rFonts w:ascii="Comic Sans MS" w:hAnsi="Comic Sans MS"/>
          <w:b/>
          <w:bCs/>
          <w:color w:val="000000"/>
        </w:rPr>
      </w:pPr>
      <w:r>
        <w:rPr>
          <w:rFonts w:ascii="Comic Sans MS" w:hAnsi="Comic Sans MS"/>
          <w:b/>
          <w:bCs/>
          <w:color w:val="000000"/>
        </w:rPr>
        <w:t>Managing short-term and frequent intermittent absences</w:t>
      </w:r>
    </w:p>
    <w:p w14:paraId="38F13F29" w14:textId="46BBB426" w:rsidR="008D3668" w:rsidRDefault="008D3668" w:rsidP="008D3668">
      <w:pPr>
        <w:rPr>
          <w:rFonts w:ascii="Comic Sans MS" w:hAnsi="Comic Sans MS"/>
          <w:color w:val="000000"/>
        </w:rPr>
      </w:pPr>
      <w:r>
        <w:rPr>
          <w:rFonts w:ascii="Comic Sans MS" w:hAnsi="Comic Sans MS"/>
          <w:color w:val="000000"/>
        </w:rPr>
        <w:t>The procedures relating to sickness absence reporting and management are set out below.</w:t>
      </w:r>
    </w:p>
    <w:p w14:paraId="18613A4B" w14:textId="59E6FD2C" w:rsidR="008D3668" w:rsidRDefault="008D3668" w:rsidP="008D3668">
      <w:pPr>
        <w:rPr>
          <w:rFonts w:ascii="Comic Sans MS" w:hAnsi="Comic Sans MS"/>
          <w:i/>
          <w:iCs/>
          <w:color w:val="000000"/>
        </w:rPr>
      </w:pPr>
      <w:r>
        <w:rPr>
          <w:rFonts w:ascii="Comic Sans MS" w:hAnsi="Comic Sans MS"/>
          <w:i/>
          <w:iCs/>
          <w:color w:val="000000"/>
        </w:rPr>
        <w:t>Notification</w:t>
      </w:r>
    </w:p>
    <w:p w14:paraId="36EE7967" w14:textId="179A4607" w:rsidR="008D3668" w:rsidRDefault="008D3668" w:rsidP="008D3668">
      <w:pPr>
        <w:rPr>
          <w:rFonts w:ascii="Comic Sans MS" w:hAnsi="Comic Sans MS"/>
          <w:color w:val="000000"/>
        </w:rPr>
      </w:pPr>
      <w:r>
        <w:rPr>
          <w:rFonts w:ascii="Comic Sans MS" w:hAnsi="Comic Sans MS"/>
          <w:color w:val="000000"/>
        </w:rPr>
        <w:t>Employees who need to be absent from work due to sickness must comply with the following rules:</w:t>
      </w:r>
    </w:p>
    <w:p w14:paraId="235AF078" w14:textId="79765A41" w:rsidR="008D3668" w:rsidRDefault="00A66E04" w:rsidP="008D3668">
      <w:pPr>
        <w:pStyle w:val="ListParagraph"/>
        <w:numPr>
          <w:ilvl w:val="0"/>
          <w:numId w:val="23"/>
        </w:numPr>
        <w:rPr>
          <w:rFonts w:ascii="Comic Sans MS" w:hAnsi="Comic Sans MS"/>
          <w:color w:val="000000"/>
        </w:rPr>
      </w:pPr>
      <w:r>
        <w:rPr>
          <w:rFonts w:ascii="Comic Sans MS" w:hAnsi="Comic Sans MS"/>
          <w:color w:val="000000"/>
        </w:rPr>
        <w:t>Notify their manager before leaving for home, or to visit their GP, in the event of becoming ill and unable to carry out duties whilst at work</w:t>
      </w:r>
    </w:p>
    <w:p w14:paraId="63EC3C73" w14:textId="77777777" w:rsidR="00A66E04" w:rsidRDefault="00A66E04" w:rsidP="00A66E04">
      <w:pPr>
        <w:pStyle w:val="ListParagraph"/>
        <w:rPr>
          <w:rFonts w:ascii="Comic Sans MS" w:hAnsi="Comic Sans MS"/>
          <w:color w:val="000000"/>
        </w:rPr>
      </w:pPr>
    </w:p>
    <w:p w14:paraId="2F6F0CDD" w14:textId="3C0CEEA6" w:rsidR="00A66E04" w:rsidRDefault="00A66E04" w:rsidP="008D3668">
      <w:pPr>
        <w:pStyle w:val="ListParagraph"/>
        <w:numPr>
          <w:ilvl w:val="0"/>
          <w:numId w:val="23"/>
        </w:numPr>
        <w:rPr>
          <w:rFonts w:ascii="Comic Sans MS" w:hAnsi="Comic Sans MS"/>
          <w:color w:val="000000"/>
        </w:rPr>
      </w:pPr>
      <w:r>
        <w:rPr>
          <w:rFonts w:ascii="Comic Sans MS" w:hAnsi="Comic Sans MS"/>
          <w:color w:val="000000"/>
        </w:rPr>
        <w:t>Thereafter, notify their manager by telephone if they are ill or unable to attend work for any other reason. Notification should be as early as possible and in any event prior to the employee’s start time. Employees should be prepared to state the reason why they cannot attend work, and how long they think the absence will last. If the absence is due to an injury at work, this must be reported.</w:t>
      </w:r>
    </w:p>
    <w:p w14:paraId="3672A4A9" w14:textId="77777777" w:rsidR="00A66E04" w:rsidRPr="00A66E04" w:rsidRDefault="00A66E04" w:rsidP="00A66E04">
      <w:pPr>
        <w:pStyle w:val="ListParagraph"/>
        <w:rPr>
          <w:rFonts w:ascii="Comic Sans MS" w:hAnsi="Comic Sans MS"/>
          <w:color w:val="000000"/>
        </w:rPr>
      </w:pPr>
    </w:p>
    <w:p w14:paraId="5279CD0E" w14:textId="551E5B95" w:rsidR="00A66E04" w:rsidRDefault="00A66E04" w:rsidP="008D3668">
      <w:pPr>
        <w:pStyle w:val="ListParagraph"/>
        <w:numPr>
          <w:ilvl w:val="0"/>
          <w:numId w:val="23"/>
        </w:numPr>
        <w:rPr>
          <w:rFonts w:ascii="Comic Sans MS" w:hAnsi="Comic Sans MS"/>
          <w:color w:val="000000"/>
        </w:rPr>
      </w:pPr>
      <w:r>
        <w:rPr>
          <w:rFonts w:ascii="Comic Sans MS" w:hAnsi="Comic Sans MS"/>
          <w:color w:val="000000"/>
        </w:rPr>
        <w:t>Employees should maintain regular phone contact with their manager to advise on the progress of the illness or injury and the likely date of return to work. The frequency will depend on the circumstances, but as minimum it should be after the first four working days and/or when there is any change to previously given information.</w:t>
      </w:r>
    </w:p>
    <w:p w14:paraId="4A1E3DBA" w14:textId="77777777" w:rsidR="00A66E04" w:rsidRPr="00A66E04" w:rsidRDefault="00A66E04" w:rsidP="00A66E04">
      <w:pPr>
        <w:pStyle w:val="ListParagraph"/>
        <w:rPr>
          <w:rFonts w:ascii="Comic Sans MS" w:hAnsi="Comic Sans MS"/>
          <w:color w:val="000000"/>
        </w:rPr>
      </w:pPr>
    </w:p>
    <w:p w14:paraId="54EAADE6" w14:textId="77777777" w:rsidR="00A66E04" w:rsidRDefault="00A66E04" w:rsidP="00A66E04">
      <w:pPr>
        <w:pStyle w:val="ListParagraph"/>
        <w:rPr>
          <w:rFonts w:ascii="Comic Sans MS" w:hAnsi="Comic Sans MS"/>
          <w:color w:val="000000"/>
        </w:rPr>
      </w:pPr>
    </w:p>
    <w:p w14:paraId="0F713538" w14:textId="7DFE4E81" w:rsidR="00A66E04" w:rsidRDefault="00A66E04" w:rsidP="00A66E04">
      <w:pPr>
        <w:pStyle w:val="ListParagraph"/>
        <w:numPr>
          <w:ilvl w:val="0"/>
          <w:numId w:val="23"/>
        </w:numPr>
        <w:rPr>
          <w:rFonts w:ascii="Comic Sans MS" w:hAnsi="Comic Sans MS"/>
          <w:color w:val="000000"/>
        </w:rPr>
      </w:pPr>
      <w:r>
        <w:rPr>
          <w:rFonts w:ascii="Comic Sans MS" w:hAnsi="Comic Sans MS"/>
          <w:color w:val="000000"/>
        </w:rPr>
        <w:t>In exceptional circumstances, for example in the event of hospitalisation, someone else may notify the manager on the employee’s behalf.</w:t>
      </w:r>
    </w:p>
    <w:p w14:paraId="1F20CEC6" w14:textId="77777777" w:rsidR="00A66E04" w:rsidRDefault="00A66E04" w:rsidP="00A66E04">
      <w:pPr>
        <w:pStyle w:val="ListParagraph"/>
        <w:rPr>
          <w:rFonts w:ascii="Comic Sans MS" w:hAnsi="Comic Sans MS"/>
          <w:color w:val="000000"/>
        </w:rPr>
      </w:pPr>
    </w:p>
    <w:p w14:paraId="1E6A08D8" w14:textId="5DD8B337" w:rsidR="00A66E04" w:rsidRDefault="006A5AAC" w:rsidP="00A66E04">
      <w:pPr>
        <w:pStyle w:val="ListParagraph"/>
        <w:numPr>
          <w:ilvl w:val="0"/>
          <w:numId w:val="23"/>
        </w:numPr>
        <w:rPr>
          <w:rFonts w:ascii="Comic Sans MS" w:hAnsi="Comic Sans MS"/>
          <w:color w:val="000000"/>
        </w:rPr>
      </w:pPr>
      <w:r>
        <w:rPr>
          <w:rFonts w:ascii="Comic Sans MS" w:hAnsi="Comic Sans MS"/>
          <w:color w:val="000000"/>
        </w:rPr>
        <w:t>Leaving a message with anyone at random is not acceptable.</w:t>
      </w:r>
    </w:p>
    <w:p w14:paraId="32FB19F2" w14:textId="77777777" w:rsidR="006A5AAC" w:rsidRPr="006A5AAC" w:rsidRDefault="006A5AAC" w:rsidP="006A5AAC">
      <w:pPr>
        <w:pStyle w:val="ListParagraph"/>
        <w:rPr>
          <w:rFonts w:ascii="Comic Sans MS" w:hAnsi="Comic Sans MS"/>
          <w:color w:val="000000"/>
        </w:rPr>
      </w:pPr>
    </w:p>
    <w:p w14:paraId="503F99C6" w14:textId="77777777" w:rsidR="006A5AAC" w:rsidRDefault="006A5AAC" w:rsidP="006A5AAC">
      <w:pPr>
        <w:pStyle w:val="ListParagraph"/>
        <w:rPr>
          <w:rFonts w:ascii="Comic Sans MS" w:hAnsi="Comic Sans MS"/>
          <w:color w:val="000000"/>
        </w:rPr>
      </w:pPr>
    </w:p>
    <w:p w14:paraId="2D2D4DE7" w14:textId="34C6DD26" w:rsidR="006A5AAC" w:rsidRDefault="00267E96" w:rsidP="00267E96">
      <w:pPr>
        <w:pStyle w:val="ListParagraph"/>
        <w:numPr>
          <w:ilvl w:val="0"/>
          <w:numId w:val="23"/>
        </w:numPr>
        <w:rPr>
          <w:rFonts w:ascii="Comic Sans MS" w:hAnsi="Comic Sans MS"/>
          <w:color w:val="000000"/>
        </w:rPr>
      </w:pPr>
      <w:r>
        <w:rPr>
          <w:rFonts w:ascii="Comic Sans MS" w:hAnsi="Comic Sans MS"/>
          <w:color w:val="000000"/>
        </w:rPr>
        <w:lastRenderedPageBreak/>
        <w:t>If an employee believes that his/her condition may be related to an activity or incident at work, she or he should inform the manager. In these circumstances, the manager should record the information so that an accident report based on the information given can be completed (if this was not done at the time of the injury). The form should be sent for the employee to update and sign and return.</w:t>
      </w:r>
    </w:p>
    <w:p w14:paraId="5699C68F" w14:textId="77777777" w:rsidR="00267E96" w:rsidRDefault="00267E96" w:rsidP="00267E96">
      <w:pPr>
        <w:ind w:left="360"/>
        <w:rPr>
          <w:rFonts w:ascii="Comic Sans MS" w:hAnsi="Comic Sans MS"/>
          <w:color w:val="000000"/>
        </w:rPr>
      </w:pPr>
    </w:p>
    <w:p w14:paraId="7F8EDD3F" w14:textId="1AB9991A" w:rsidR="00267E96" w:rsidRDefault="00267E96" w:rsidP="00267E96">
      <w:pPr>
        <w:pStyle w:val="ListParagraph"/>
        <w:numPr>
          <w:ilvl w:val="0"/>
          <w:numId w:val="23"/>
        </w:numPr>
        <w:rPr>
          <w:rFonts w:ascii="Comic Sans MS" w:hAnsi="Comic Sans MS"/>
          <w:color w:val="000000"/>
        </w:rPr>
      </w:pPr>
      <w:r>
        <w:rPr>
          <w:rFonts w:ascii="Comic Sans MS" w:hAnsi="Comic Sans MS"/>
          <w:color w:val="000000"/>
        </w:rPr>
        <w:t>If an employee has been exposed to a communicable illness (e.g. diarrhoea and vomiting) she or he must inform their manager.</w:t>
      </w:r>
    </w:p>
    <w:p w14:paraId="5C3EB443" w14:textId="77777777" w:rsidR="00267E96" w:rsidRPr="00267E96" w:rsidRDefault="00267E96" w:rsidP="00267E96">
      <w:pPr>
        <w:pStyle w:val="ListParagraph"/>
        <w:rPr>
          <w:rFonts w:ascii="Comic Sans MS" w:hAnsi="Comic Sans MS"/>
          <w:color w:val="000000"/>
        </w:rPr>
      </w:pPr>
    </w:p>
    <w:p w14:paraId="0F58C9B4" w14:textId="7C334AD0" w:rsidR="00267E96" w:rsidRDefault="00267E96" w:rsidP="00267E96">
      <w:pPr>
        <w:pStyle w:val="ListParagraph"/>
        <w:numPr>
          <w:ilvl w:val="0"/>
          <w:numId w:val="23"/>
        </w:numPr>
        <w:rPr>
          <w:rFonts w:ascii="Comic Sans MS" w:hAnsi="Comic Sans MS"/>
          <w:color w:val="000000"/>
        </w:rPr>
      </w:pPr>
      <w:r>
        <w:rPr>
          <w:rFonts w:ascii="Comic Sans MS" w:hAnsi="Comic Sans MS"/>
          <w:color w:val="000000"/>
        </w:rPr>
        <w:t>Employees must have ceased to experience diarrhoea ad vomiting for 48 hours before returning to work.</w:t>
      </w:r>
    </w:p>
    <w:p w14:paraId="4B6D44FF" w14:textId="77777777" w:rsidR="00267E96" w:rsidRPr="00267E96" w:rsidRDefault="00267E96" w:rsidP="00267E96">
      <w:pPr>
        <w:pStyle w:val="ListParagraph"/>
        <w:rPr>
          <w:rFonts w:ascii="Comic Sans MS" w:hAnsi="Comic Sans MS"/>
          <w:color w:val="000000"/>
        </w:rPr>
      </w:pPr>
    </w:p>
    <w:p w14:paraId="2230F680" w14:textId="7D373288" w:rsidR="00267E96" w:rsidRDefault="00267E96" w:rsidP="00267E96">
      <w:pPr>
        <w:rPr>
          <w:rFonts w:ascii="Comic Sans MS" w:hAnsi="Comic Sans MS"/>
          <w:i/>
          <w:iCs/>
          <w:color w:val="000000"/>
        </w:rPr>
      </w:pPr>
      <w:r>
        <w:rPr>
          <w:rFonts w:ascii="Comic Sans MS" w:hAnsi="Comic Sans MS"/>
          <w:i/>
          <w:iCs/>
          <w:color w:val="000000"/>
        </w:rPr>
        <w:t>Record keeping and certification</w:t>
      </w:r>
    </w:p>
    <w:p w14:paraId="46894CD6" w14:textId="6EE9C05B" w:rsidR="00267E96" w:rsidRDefault="00267E96" w:rsidP="00267E96">
      <w:pPr>
        <w:rPr>
          <w:rFonts w:ascii="Comic Sans MS" w:hAnsi="Comic Sans MS"/>
          <w:color w:val="000000"/>
        </w:rPr>
      </w:pPr>
      <w:r>
        <w:rPr>
          <w:rFonts w:ascii="Comic Sans MS" w:hAnsi="Comic Sans MS"/>
          <w:color w:val="000000"/>
        </w:rPr>
        <w:t>Employees are required to provide the following:</w:t>
      </w:r>
    </w:p>
    <w:p w14:paraId="4BC2E69D" w14:textId="1C8F110F" w:rsidR="00267E96" w:rsidRDefault="00267E96" w:rsidP="00267E96">
      <w:pPr>
        <w:pStyle w:val="ListParagraph"/>
        <w:numPr>
          <w:ilvl w:val="0"/>
          <w:numId w:val="24"/>
        </w:numPr>
        <w:rPr>
          <w:rFonts w:ascii="Comic Sans MS" w:hAnsi="Comic Sans MS"/>
          <w:color w:val="000000"/>
        </w:rPr>
      </w:pPr>
      <w:r>
        <w:rPr>
          <w:rFonts w:ascii="Comic Sans MS" w:hAnsi="Comic Sans MS"/>
          <w:color w:val="000000"/>
        </w:rPr>
        <w:t>On return to work, they should complete a self-certification form for periods of absence from one to seven days. This should be signed in front of the manager, who should then countersign it and keep a copy on file.</w:t>
      </w:r>
    </w:p>
    <w:p w14:paraId="6A580CBB" w14:textId="07E20FC2" w:rsidR="00267E96" w:rsidRDefault="00267E96" w:rsidP="00267E96">
      <w:pPr>
        <w:ind w:left="360"/>
        <w:rPr>
          <w:rFonts w:ascii="Comic Sans MS" w:hAnsi="Comic Sans MS"/>
          <w:color w:val="000000"/>
        </w:rPr>
      </w:pPr>
    </w:p>
    <w:p w14:paraId="31B3EE1D" w14:textId="674490F7" w:rsidR="00267E96" w:rsidRDefault="00267E96" w:rsidP="00267E96">
      <w:pPr>
        <w:pStyle w:val="ListParagraph"/>
        <w:numPr>
          <w:ilvl w:val="0"/>
          <w:numId w:val="24"/>
        </w:numPr>
        <w:rPr>
          <w:rFonts w:ascii="Comic Sans MS" w:hAnsi="Comic Sans MS"/>
          <w:color w:val="000000"/>
        </w:rPr>
      </w:pPr>
      <w:r>
        <w:rPr>
          <w:rFonts w:ascii="Comic Sans MS" w:hAnsi="Comic Sans MS"/>
          <w:color w:val="000000"/>
        </w:rPr>
        <w:t>For any period of absence of more than seven days, a medical statement covering the relevant periods of absence should be provided and sent to the manager.</w:t>
      </w:r>
    </w:p>
    <w:p w14:paraId="6AEE8DBC" w14:textId="77777777" w:rsidR="00267E96" w:rsidRPr="00267E96" w:rsidRDefault="00267E96" w:rsidP="00267E96">
      <w:pPr>
        <w:pStyle w:val="ListParagraph"/>
        <w:rPr>
          <w:rFonts w:ascii="Comic Sans MS" w:hAnsi="Comic Sans MS"/>
          <w:color w:val="000000"/>
        </w:rPr>
      </w:pPr>
    </w:p>
    <w:p w14:paraId="0A188D3A" w14:textId="225AFC4C" w:rsidR="00267E96" w:rsidRDefault="00267E96" w:rsidP="00267E96">
      <w:pPr>
        <w:pStyle w:val="ListParagraph"/>
        <w:numPr>
          <w:ilvl w:val="0"/>
          <w:numId w:val="24"/>
        </w:numPr>
        <w:rPr>
          <w:rFonts w:ascii="Comic Sans MS" w:hAnsi="Comic Sans MS"/>
          <w:color w:val="000000"/>
        </w:rPr>
      </w:pPr>
      <w:r>
        <w:rPr>
          <w:rFonts w:ascii="Comic Sans MS" w:hAnsi="Comic Sans MS"/>
          <w:color w:val="000000"/>
        </w:rPr>
        <w:t>Where an employee has been provided with a medical statement indicating that they are ‘fit for work’ with recommended workplace adjustments, they are required to contact their manager immediately before returning to work.</w:t>
      </w:r>
    </w:p>
    <w:p w14:paraId="32C7115C" w14:textId="3BE4DF4E" w:rsidR="00267E96" w:rsidRDefault="00340B6D" w:rsidP="00340B6D">
      <w:pPr>
        <w:rPr>
          <w:rFonts w:ascii="Comic Sans MS" w:hAnsi="Comic Sans MS"/>
          <w:color w:val="000000"/>
        </w:rPr>
      </w:pPr>
      <w:r>
        <w:rPr>
          <w:rFonts w:ascii="Comic Sans MS" w:hAnsi="Comic Sans MS"/>
          <w:color w:val="000000"/>
        </w:rPr>
        <w:t>The manager is expected to:</w:t>
      </w:r>
    </w:p>
    <w:p w14:paraId="74B0ACF8" w14:textId="4307EFF5" w:rsidR="00340B6D" w:rsidRDefault="00340B6D" w:rsidP="00340B6D">
      <w:pPr>
        <w:pStyle w:val="ListParagraph"/>
        <w:numPr>
          <w:ilvl w:val="0"/>
          <w:numId w:val="25"/>
        </w:numPr>
        <w:rPr>
          <w:rFonts w:ascii="Comic Sans MS" w:hAnsi="Comic Sans MS"/>
          <w:color w:val="000000"/>
        </w:rPr>
      </w:pPr>
      <w:r>
        <w:rPr>
          <w:rFonts w:ascii="Comic Sans MS" w:hAnsi="Comic Sans MS"/>
          <w:color w:val="000000"/>
        </w:rPr>
        <w:t>Create a record whenever an employee phones in to report that she or je is unable to come to work due to sickness (this can include recording when the call was made, the stated reason for the absence and how long the employee expects to be absent)</w:t>
      </w:r>
    </w:p>
    <w:p w14:paraId="24FFC9DC" w14:textId="0418DDE9" w:rsidR="00340B6D" w:rsidRDefault="00340B6D" w:rsidP="00340B6D">
      <w:pPr>
        <w:pStyle w:val="ListParagraph"/>
        <w:rPr>
          <w:rFonts w:ascii="Comic Sans MS" w:hAnsi="Comic Sans MS"/>
          <w:color w:val="000000"/>
        </w:rPr>
      </w:pPr>
    </w:p>
    <w:p w14:paraId="76B7DD40" w14:textId="1EB28083" w:rsidR="00340B6D" w:rsidRDefault="00340B6D" w:rsidP="00340B6D">
      <w:pPr>
        <w:pStyle w:val="ListParagraph"/>
        <w:numPr>
          <w:ilvl w:val="0"/>
          <w:numId w:val="25"/>
        </w:numPr>
        <w:rPr>
          <w:rFonts w:ascii="Comic Sans MS" w:hAnsi="Comic Sans MS"/>
          <w:color w:val="000000"/>
        </w:rPr>
      </w:pPr>
      <w:r>
        <w:rPr>
          <w:rFonts w:ascii="Comic Sans MS" w:hAnsi="Comic Sans MS"/>
          <w:color w:val="000000"/>
        </w:rPr>
        <w:t>Keep confidential records of all absences, discussions and medical certificates and make sure that the records clearly identify the reasons for an employee’s various absences</w:t>
      </w:r>
    </w:p>
    <w:p w14:paraId="74E2E1E7" w14:textId="77777777" w:rsidR="00340B6D" w:rsidRPr="00340B6D" w:rsidRDefault="00340B6D" w:rsidP="00340B6D">
      <w:pPr>
        <w:pStyle w:val="ListParagraph"/>
        <w:rPr>
          <w:rFonts w:ascii="Comic Sans MS" w:hAnsi="Comic Sans MS"/>
          <w:color w:val="000000"/>
        </w:rPr>
      </w:pPr>
    </w:p>
    <w:p w14:paraId="247D4593" w14:textId="6A8CE619" w:rsidR="00340B6D" w:rsidRDefault="00340B6D" w:rsidP="00340B6D">
      <w:pPr>
        <w:rPr>
          <w:rFonts w:ascii="Comic Sans MS" w:hAnsi="Comic Sans MS"/>
          <w:color w:val="000000"/>
        </w:rPr>
      </w:pPr>
      <w:r>
        <w:rPr>
          <w:rFonts w:ascii="Comic Sans MS" w:hAnsi="Comic Sans MS"/>
          <w:color w:val="000000"/>
        </w:rPr>
        <w:t>Monitoring</w:t>
      </w:r>
    </w:p>
    <w:p w14:paraId="3212FC6E" w14:textId="35B61532" w:rsidR="00340B6D" w:rsidRDefault="00340B6D" w:rsidP="00340B6D">
      <w:pPr>
        <w:rPr>
          <w:rFonts w:ascii="Comic Sans MS" w:hAnsi="Comic Sans MS"/>
          <w:color w:val="000000"/>
        </w:rPr>
      </w:pPr>
      <w:r>
        <w:rPr>
          <w:rFonts w:ascii="Comic Sans MS" w:hAnsi="Comic Sans MS"/>
          <w:color w:val="000000"/>
        </w:rPr>
        <w:lastRenderedPageBreak/>
        <w:t xml:space="preserve">The first step in managing sickness absence is to identify when sickness trigger levels are reached, </w:t>
      </w:r>
      <w:r w:rsidR="00802F50">
        <w:rPr>
          <w:rFonts w:ascii="Comic Sans MS" w:hAnsi="Comic Sans MS"/>
          <w:color w:val="000000"/>
        </w:rPr>
        <w:t>which then requires management action. This can only be done through maintaining records and monitoring absence levels on an individual and group basis. The setting will also be alert to patterns, for example persistent Monday or Friday absenteeism.</w:t>
      </w:r>
    </w:p>
    <w:p w14:paraId="39911D34" w14:textId="1520D2AA" w:rsidR="00802F50" w:rsidRDefault="00802F50" w:rsidP="00340B6D">
      <w:pPr>
        <w:rPr>
          <w:rFonts w:ascii="Comic Sans MS" w:hAnsi="Comic Sans MS"/>
          <w:i/>
          <w:iCs/>
          <w:color w:val="000000"/>
        </w:rPr>
      </w:pPr>
      <w:r>
        <w:rPr>
          <w:rFonts w:ascii="Comic Sans MS" w:hAnsi="Comic Sans MS"/>
          <w:i/>
          <w:iCs/>
          <w:color w:val="000000"/>
        </w:rPr>
        <w:t>Return to work interviews</w:t>
      </w:r>
    </w:p>
    <w:p w14:paraId="2442B585" w14:textId="1ACD8A88" w:rsidR="00802F50" w:rsidRDefault="00802F50" w:rsidP="00340B6D">
      <w:pPr>
        <w:rPr>
          <w:rFonts w:ascii="Comic Sans MS" w:hAnsi="Comic Sans MS"/>
          <w:color w:val="000000"/>
        </w:rPr>
      </w:pPr>
      <w:r>
        <w:rPr>
          <w:rFonts w:ascii="Comic Sans MS" w:hAnsi="Comic Sans MS"/>
          <w:color w:val="000000"/>
        </w:rPr>
        <w:t>The setting will normally hold return to work discussions each time an employee returns to work following a short-term absence. Key elements of this discussion include:</w:t>
      </w:r>
    </w:p>
    <w:p w14:paraId="2145B891" w14:textId="4060C8C7" w:rsidR="00802F50" w:rsidRDefault="00802F50" w:rsidP="00802F50">
      <w:pPr>
        <w:pStyle w:val="ListParagraph"/>
        <w:numPr>
          <w:ilvl w:val="0"/>
          <w:numId w:val="26"/>
        </w:numPr>
        <w:rPr>
          <w:rFonts w:ascii="Comic Sans MS" w:hAnsi="Comic Sans MS"/>
          <w:color w:val="000000"/>
        </w:rPr>
      </w:pPr>
      <w:r>
        <w:rPr>
          <w:rFonts w:ascii="Comic Sans MS" w:hAnsi="Comic Sans MS"/>
          <w:color w:val="000000"/>
        </w:rPr>
        <w:t>Welcoming the employee back to work</w:t>
      </w:r>
    </w:p>
    <w:p w14:paraId="085D5B67" w14:textId="72BD3C4D" w:rsidR="00802F50" w:rsidRDefault="00802F50" w:rsidP="00802F50">
      <w:pPr>
        <w:pStyle w:val="ListParagraph"/>
        <w:numPr>
          <w:ilvl w:val="0"/>
          <w:numId w:val="26"/>
        </w:numPr>
        <w:rPr>
          <w:rFonts w:ascii="Comic Sans MS" w:hAnsi="Comic Sans MS"/>
          <w:color w:val="000000"/>
        </w:rPr>
      </w:pPr>
      <w:r>
        <w:rPr>
          <w:rFonts w:ascii="Comic Sans MS" w:hAnsi="Comic Sans MS"/>
          <w:color w:val="000000"/>
        </w:rPr>
        <w:t>Clarifying the reason for the employee’s absence</w:t>
      </w:r>
    </w:p>
    <w:p w14:paraId="2596827A" w14:textId="36EA7C6E" w:rsidR="00802F50" w:rsidRDefault="00802F50" w:rsidP="00802F50">
      <w:pPr>
        <w:pStyle w:val="ListParagraph"/>
        <w:numPr>
          <w:ilvl w:val="0"/>
          <w:numId w:val="26"/>
        </w:numPr>
        <w:rPr>
          <w:rFonts w:ascii="Comic Sans MS" w:hAnsi="Comic Sans MS"/>
          <w:color w:val="000000"/>
        </w:rPr>
      </w:pPr>
      <w:r>
        <w:rPr>
          <w:rFonts w:ascii="Comic Sans MS" w:hAnsi="Comic Sans MS"/>
          <w:color w:val="000000"/>
        </w:rPr>
        <w:t>Speaking to the employee about the absence and the reason for it in a fair and factual way – this alerts employees to the fact that absences are being monitored and will potentially deter casual absences</w:t>
      </w:r>
    </w:p>
    <w:p w14:paraId="3751CFE9" w14:textId="3EEB2A14" w:rsidR="00802F50" w:rsidRDefault="00802F50" w:rsidP="00802F50">
      <w:pPr>
        <w:pStyle w:val="ListParagraph"/>
        <w:numPr>
          <w:ilvl w:val="0"/>
          <w:numId w:val="26"/>
        </w:numPr>
        <w:rPr>
          <w:rFonts w:ascii="Comic Sans MS" w:hAnsi="Comic Sans MS"/>
          <w:color w:val="000000"/>
        </w:rPr>
      </w:pPr>
      <w:r>
        <w:rPr>
          <w:rFonts w:ascii="Comic Sans MS" w:hAnsi="Comic Sans MS"/>
          <w:color w:val="000000"/>
        </w:rPr>
        <w:t>Where appropriate, identifying ways to assist the employee to improve his or her attendance in the future</w:t>
      </w:r>
    </w:p>
    <w:p w14:paraId="23FF545F" w14:textId="60EB52C2" w:rsidR="00802F50" w:rsidRDefault="00802F50" w:rsidP="00802F50">
      <w:pPr>
        <w:pStyle w:val="ListParagraph"/>
        <w:numPr>
          <w:ilvl w:val="0"/>
          <w:numId w:val="26"/>
        </w:numPr>
        <w:rPr>
          <w:rFonts w:ascii="Comic Sans MS" w:hAnsi="Comic Sans MS"/>
          <w:color w:val="000000"/>
        </w:rPr>
      </w:pPr>
      <w:r>
        <w:rPr>
          <w:rFonts w:ascii="Comic Sans MS" w:hAnsi="Comic Sans MS"/>
          <w:color w:val="000000"/>
        </w:rPr>
        <w:t>Establishing, through investigation and discussion with the employee, the underlying reasons for frequent absences</w:t>
      </w:r>
    </w:p>
    <w:p w14:paraId="35302D05" w14:textId="314071FA" w:rsidR="00802F50" w:rsidRDefault="00802F50" w:rsidP="00802F50">
      <w:pPr>
        <w:pStyle w:val="ListParagraph"/>
        <w:numPr>
          <w:ilvl w:val="0"/>
          <w:numId w:val="26"/>
        </w:numPr>
        <w:rPr>
          <w:rFonts w:ascii="Comic Sans MS" w:hAnsi="Comic Sans MS"/>
          <w:color w:val="000000"/>
        </w:rPr>
      </w:pPr>
      <w:r>
        <w:rPr>
          <w:rFonts w:ascii="Comic Sans MS" w:hAnsi="Comic Sans MS"/>
          <w:color w:val="000000"/>
        </w:rPr>
        <w:t>Checking whether the employee’s absences are in any way work related, for example, as a result of workplace stress – if the problem is work related the manager should take prompt steps to remove or reduce factors contributing the employee’s problem.</w:t>
      </w:r>
    </w:p>
    <w:p w14:paraId="7EB557B5" w14:textId="3B0CF0C6" w:rsidR="00802F50" w:rsidRDefault="00802F50" w:rsidP="00802F50">
      <w:pPr>
        <w:pStyle w:val="ListParagraph"/>
        <w:numPr>
          <w:ilvl w:val="0"/>
          <w:numId w:val="26"/>
        </w:numPr>
        <w:rPr>
          <w:rFonts w:ascii="Comic Sans MS" w:hAnsi="Comic Sans MS"/>
          <w:color w:val="000000"/>
        </w:rPr>
      </w:pPr>
      <w:r>
        <w:rPr>
          <w:rFonts w:ascii="Comic Sans MS" w:hAnsi="Comic Sans MS"/>
          <w:color w:val="000000"/>
        </w:rPr>
        <w:t>Establishing whether any medication is being taken which may impact on the employee’s ability to carry out their role.</w:t>
      </w:r>
    </w:p>
    <w:p w14:paraId="41ADAF84" w14:textId="60DE45F5" w:rsidR="00802F50" w:rsidRDefault="00802F50" w:rsidP="00802F50">
      <w:pPr>
        <w:rPr>
          <w:rFonts w:ascii="Comic Sans MS" w:hAnsi="Comic Sans MS"/>
          <w:b/>
          <w:bCs/>
          <w:color w:val="000000"/>
        </w:rPr>
      </w:pPr>
      <w:r>
        <w:rPr>
          <w:rFonts w:ascii="Comic Sans MS" w:hAnsi="Comic Sans MS"/>
          <w:b/>
          <w:bCs/>
          <w:color w:val="000000"/>
        </w:rPr>
        <w:t>Formal sickness absence procedure</w:t>
      </w:r>
    </w:p>
    <w:p w14:paraId="7D8E945F" w14:textId="0244DFEF" w:rsidR="00802F50" w:rsidRDefault="00802F50" w:rsidP="00802F50">
      <w:pPr>
        <w:rPr>
          <w:rFonts w:ascii="Comic Sans MS" w:hAnsi="Comic Sans MS"/>
          <w:color w:val="000000"/>
        </w:rPr>
      </w:pPr>
      <w:r>
        <w:rPr>
          <w:rFonts w:ascii="Comic Sans MS" w:hAnsi="Comic Sans MS"/>
          <w:color w:val="000000"/>
        </w:rPr>
        <w:t>If attendance, due to short-term or intermittent absence, becomes a matter of concern, for example, when trigger levels are reached, the setting will discuss this with the employee informally with a view to improving attendance.</w:t>
      </w:r>
    </w:p>
    <w:p w14:paraId="323CD8AE" w14:textId="49F06BEB" w:rsidR="00802F50" w:rsidRDefault="00802F50" w:rsidP="00802F50">
      <w:pPr>
        <w:rPr>
          <w:rFonts w:ascii="Comic Sans MS" w:hAnsi="Comic Sans MS"/>
          <w:color w:val="000000"/>
        </w:rPr>
      </w:pPr>
      <w:r>
        <w:rPr>
          <w:rFonts w:ascii="Comic Sans MS" w:hAnsi="Comic Sans MS"/>
          <w:color w:val="000000"/>
        </w:rPr>
        <w:t>The following procedur</w:t>
      </w:r>
      <w:r w:rsidR="00D47137">
        <w:rPr>
          <w:rFonts w:ascii="Comic Sans MS" w:hAnsi="Comic Sans MS"/>
          <w:color w:val="000000"/>
        </w:rPr>
        <w:t>e aims to provide a consistent approach to managing shirt-term absence initially through informal interventions, and where attendance does not improve and concerns continue, through a formal process.</w:t>
      </w:r>
    </w:p>
    <w:p w14:paraId="0052939A" w14:textId="3FA82D57" w:rsidR="00D47137" w:rsidRDefault="00D47137" w:rsidP="00802F50">
      <w:pPr>
        <w:rPr>
          <w:rFonts w:ascii="Comic Sans MS" w:hAnsi="Comic Sans MS"/>
          <w:i/>
          <w:iCs/>
          <w:color w:val="000000"/>
        </w:rPr>
      </w:pPr>
      <w:r>
        <w:rPr>
          <w:rFonts w:ascii="Comic Sans MS" w:hAnsi="Comic Sans MS"/>
          <w:i/>
          <w:iCs/>
          <w:color w:val="000000"/>
        </w:rPr>
        <w:t>Informal review meeting</w:t>
      </w:r>
    </w:p>
    <w:p w14:paraId="03FFC1A2" w14:textId="6D75CABA" w:rsidR="00D47137" w:rsidRDefault="00D47137" w:rsidP="00802F50">
      <w:pPr>
        <w:rPr>
          <w:rFonts w:ascii="Comic Sans MS" w:hAnsi="Comic Sans MS"/>
          <w:color w:val="000000"/>
        </w:rPr>
      </w:pPr>
      <w:r>
        <w:rPr>
          <w:rFonts w:ascii="Comic Sans MS" w:hAnsi="Comic Sans MS"/>
          <w:color w:val="000000"/>
        </w:rPr>
        <w:t>The manager will:</w:t>
      </w:r>
    </w:p>
    <w:p w14:paraId="01EC7808" w14:textId="4DC9911F" w:rsidR="00D47137" w:rsidRDefault="00D47137" w:rsidP="00EC0CCC">
      <w:pPr>
        <w:pStyle w:val="ListParagraph"/>
        <w:numPr>
          <w:ilvl w:val="0"/>
          <w:numId w:val="27"/>
        </w:numPr>
        <w:rPr>
          <w:rFonts w:ascii="Comic Sans MS" w:hAnsi="Comic Sans MS"/>
          <w:color w:val="000000"/>
        </w:rPr>
      </w:pPr>
      <w:r w:rsidRPr="00D47137">
        <w:rPr>
          <w:rFonts w:ascii="Comic Sans MS" w:hAnsi="Comic Sans MS"/>
          <w:color w:val="000000"/>
        </w:rPr>
        <w:t>Clarify with the employee absence dates and reasons</w:t>
      </w:r>
    </w:p>
    <w:p w14:paraId="46CA9B06" w14:textId="77777777" w:rsidR="00D47137" w:rsidRPr="00D47137" w:rsidRDefault="00D47137" w:rsidP="00D47137">
      <w:pPr>
        <w:pStyle w:val="ListParagraph"/>
        <w:rPr>
          <w:rFonts w:ascii="Comic Sans MS" w:hAnsi="Comic Sans MS"/>
          <w:color w:val="000000"/>
        </w:rPr>
      </w:pPr>
    </w:p>
    <w:p w14:paraId="5E2D2119" w14:textId="6E13AB72" w:rsidR="00D47137" w:rsidRDefault="00D47137" w:rsidP="00D47137">
      <w:pPr>
        <w:pStyle w:val="ListParagraph"/>
        <w:numPr>
          <w:ilvl w:val="0"/>
          <w:numId w:val="27"/>
        </w:numPr>
        <w:rPr>
          <w:rFonts w:ascii="Comic Sans MS" w:hAnsi="Comic Sans MS"/>
          <w:color w:val="000000"/>
        </w:rPr>
      </w:pPr>
      <w:r>
        <w:rPr>
          <w:rFonts w:ascii="Comic Sans MS" w:hAnsi="Comic Sans MS"/>
          <w:color w:val="000000"/>
        </w:rPr>
        <w:t>Discuss whether the employee has any underlying health concerns, and if so, gain consent for a medical report</w:t>
      </w:r>
    </w:p>
    <w:p w14:paraId="301AAEF5" w14:textId="77777777" w:rsidR="00D47137" w:rsidRPr="00D47137" w:rsidRDefault="00D47137" w:rsidP="00D47137">
      <w:pPr>
        <w:pStyle w:val="ListParagraph"/>
        <w:rPr>
          <w:rFonts w:ascii="Comic Sans MS" w:hAnsi="Comic Sans MS"/>
          <w:color w:val="000000"/>
        </w:rPr>
      </w:pPr>
    </w:p>
    <w:p w14:paraId="70C4270A" w14:textId="300C7823" w:rsidR="00D47137" w:rsidRDefault="00D47137" w:rsidP="00D47137">
      <w:pPr>
        <w:pStyle w:val="ListParagraph"/>
        <w:numPr>
          <w:ilvl w:val="0"/>
          <w:numId w:val="27"/>
        </w:numPr>
        <w:rPr>
          <w:rFonts w:ascii="Comic Sans MS" w:hAnsi="Comic Sans MS"/>
          <w:color w:val="000000"/>
        </w:rPr>
      </w:pPr>
      <w:r>
        <w:rPr>
          <w:rFonts w:ascii="Comic Sans MS" w:hAnsi="Comic Sans MS"/>
          <w:color w:val="000000"/>
        </w:rPr>
        <w:lastRenderedPageBreak/>
        <w:t>Consider any personal problems the employee may have that are impacting upon their attendance and explore what options may be available to support them</w:t>
      </w:r>
    </w:p>
    <w:p w14:paraId="0A64597E" w14:textId="77777777" w:rsidR="00D47137" w:rsidRPr="00D47137" w:rsidRDefault="00D47137" w:rsidP="00D47137">
      <w:pPr>
        <w:pStyle w:val="ListParagraph"/>
        <w:rPr>
          <w:rFonts w:ascii="Comic Sans MS" w:hAnsi="Comic Sans MS"/>
          <w:color w:val="000000"/>
        </w:rPr>
      </w:pPr>
    </w:p>
    <w:p w14:paraId="1ABE1CD2" w14:textId="3D2144B4" w:rsidR="00D47137" w:rsidRDefault="00D47137" w:rsidP="00D47137">
      <w:pPr>
        <w:pStyle w:val="ListParagraph"/>
        <w:numPr>
          <w:ilvl w:val="0"/>
          <w:numId w:val="27"/>
        </w:numPr>
        <w:rPr>
          <w:rFonts w:ascii="Comic Sans MS" w:hAnsi="Comic Sans MS"/>
          <w:color w:val="000000"/>
        </w:rPr>
      </w:pPr>
      <w:r>
        <w:rPr>
          <w:rFonts w:ascii="Comic Sans MS" w:hAnsi="Comic Sans MS"/>
          <w:color w:val="000000"/>
        </w:rPr>
        <w:t>Set targets for improvement in attendance (e.g. not to reach the trigger level again within the next six months) and ensure that the employee is committed to achieving this</w:t>
      </w:r>
    </w:p>
    <w:p w14:paraId="3CFE0A5B" w14:textId="77777777" w:rsidR="00D47137" w:rsidRPr="00D47137" w:rsidRDefault="00D47137" w:rsidP="00D47137">
      <w:pPr>
        <w:pStyle w:val="ListParagraph"/>
        <w:rPr>
          <w:rFonts w:ascii="Comic Sans MS" w:hAnsi="Comic Sans MS"/>
          <w:color w:val="000000"/>
        </w:rPr>
      </w:pPr>
    </w:p>
    <w:p w14:paraId="2C7C70BF" w14:textId="0BBF4072" w:rsidR="00D47137" w:rsidRDefault="00D47137" w:rsidP="00D47137">
      <w:pPr>
        <w:pStyle w:val="ListParagraph"/>
        <w:numPr>
          <w:ilvl w:val="0"/>
          <w:numId w:val="27"/>
        </w:numPr>
        <w:rPr>
          <w:rFonts w:ascii="Comic Sans MS" w:hAnsi="Comic Sans MS"/>
          <w:color w:val="000000"/>
        </w:rPr>
      </w:pPr>
      <w:r>
        <w:rPr>
          <w:rFonts w:ascii="Comic Sans MS" w:hAnsi="Comic Sans MS"/>
          <w:color w:val="000000"/>
        </w:rPr>
        <w:t>Inform the employee that reaching one of the trigger points I the next six months may result in formal absence proceedings</w:t>
      </w:r>
    </w:p>
    <w:p w14:paraId="6DC81D04" w14:textId="77777777" w:rsidR="00D47137" w:rsidRPr="00D47137" w:rsidRDefault="00D47137" w:rsidP="00D47137">
      <w:pPr>
        <w:pStyle w:val="ListParagraph"/>
        <w:rPr>
          <w:rFonts w:ascii="Comic Sans MS" w:hAnsi="Comic Sans MS"/>
          <w:color w:val="000000"/>
        </w:rPr>
      </w:pPr>
    </w:p>
    <w:p w14:paraId="0DA0D2EA" w14:textId="761BFBE3" w:rsidR="00D47137" w:rsidRDefault="00D47137" w:rsidP="00D47137">
      <w:pPr>
        <w:pStyle w:val="ListParagraph"/>
        <w:numPr>
          <w:ilvl w:val="0"/>
          <w:numId w:val="27"/>
        </w:numPr>
        <w:rPr>
          <w:rFonts w:ascii="Comic Sans MS" w:hAnsi="Comic Sans MS"/>
          <w:color w:val="000000"/>
        </w:rPr>
      </w:pPr>
      <w:r>
        <w:rPr>
          <w:rFonts w:ascii="Comic Sans MS" w:hAnsi="Comic Sans MS"/>
          <w:color w:val="000000"/>
        </w:rPr>
        <w:t>Give the employee a copy of the sickness absence procedure</w:t>
      </w:r>
    </w:p>
    <w:p w14:paraId="4A2ACA3D" w14:textId="77777777" w:rsidR="00D47137" w:rsidRPr="00D47137" w:rsidRDefault="00D47137" w:rsidP="00D47137">
      <w:pPr>
        <w:pStyle w:val="ListParagraph"/>
        <w:rPr>
          <w:rFonts w:ascii="Comic Sans MS" w:hAnsi="Comic Sans MS"/>
          <w:color w:val="000000"/>
        </w:rPr>
      </w:pPr>
    </w:p>
    <w:p w14:paraId="1FFD0EBA" w14:textId="7F9B7FF5" w:rsidR="00D47137" w:rsidRDefault="00D47137" w:rsidP="00D47137">
      <w:pPr>
        <w:rPr>
          <w:rFonts w:ascii="Comic Sans MS" w:hAnsi="Comic Sans MS"/>
          <w:b/>
          <w:bCs/>
          <w:color w:val="000000"/>
        </w:rPr>
      </w:pPr>
      <w:r>
        <w:rPr>
          <w:rFonts w:ascii="Comic Sans MS" w:hAnsi="Comic Sans MS"/>
          <w:b/>
          <w:bCs/>
          <w:color w:val="000000"/>
        </w:rPr>
        <w:t>Formal Stages</w:t>
      </w:r>
    </w:p>
    <w:p w14:paraId="1A422AEF" w14:textId="13D759CB" w:rsidR="00D47137" w:rsidRDefault="00D47137" w:rsidP="00D47137">
      <w:pPr>
        <w:rPr>
          <w:rFonts w:ascii="Comic Sans MS" w:hAnsi="Comic Sans MS"/>
          <w:i/>
          <w:iCs/>
          <w:color w:val="000000"/>
        </w:rPr>
      </w:pPr>
      <w:r>
        <w:rPr>
          <w:rFonts w:ascii="Comic Sans MS" w:hAnsi="Comic Sans MS"/>
          <w:i/>
          <w:iCs/>
          <w:color w:val="000000"/>
        </w:rPr>
        <w:t>Stage 1 – First formal</w:t>
      </w:r>
    </w:p>
    <w:p w14:paraId="59C16DC1" w14:textId="1C6DC88A" w:rsidR="00D47137" w:rsidRDefault="00D47137" w:rsidP="00D47137">
      <w:pPr>
        <w:rPr>
          <w:rFonts w:ascii="Comic Sans MS" w:hAnsi="Comic Sans MS"/>
          <w:color w:val="000000"/>
        </w:rPr>
      </w:pPr>
      <w:r>
        <w:rPr>
          <w:rFonts w:ascii="Comic Sans MS" w:hAnsi="Comic Sans MS"/>
          <w:color w:val="000000"/>
        </w:rPr>
        <w:t>Where frequent, short-term sickness absences persist and the employee has reached one of the trigger points within the six-month informal review period, a formal sickness review meeting will be held with the employee.</w:t>
      </w:r>
    </w:p>
    <w:p w14:paraId="038CBFF1" w14:textId="64E4B3CE" w:rsidR="00D47137" w:rsidRDefault="00D47137" w:rsidP="00D47137">
      <w:pPr>
        <w:rPr>
          <w:rFonts w:ascii="Comic Sans MS" w:hAnsi="Comic Sans MS"/>
          <w:i/>
          <w:iCs/>
          <w:color w:val="000000"/>
        </w:rPr>
      </w:pPr>
      <w:r>
        <w:rPr>
          <w:rFonts w:ascii="Comic Sans MS" w:hAnsi="Comic Sans MS"/>
          <w:i/>
          <w:iCs/>
          <w:color w:val="000000"/>
        </w:rPr>
        <w:t>Organising the meeting</w:t>
      </w:r>
    </w:p>
    <w:p w14:paraId="1404A20A" w14:textId="408FC136" w:rsidR="00D47137" w:rsidRDefault="00D47137" w:rsidP="00D47137">
      <w:pPr>
        <w:pStyle w:val="ListParagraph"/>
        <w:numPr>
          <w:ilvl w:val="0"/>
          <w:numId w:val="28"/>
        </w:numPr>
        <w:rPr>
          <w:rFonts w:ascii="Comic Sans MS" w:hAnsi="Comic Sans MS"/>
          <w:color w:val="000000"/>
        </w:rPr>
      </w:pPr>
      <w:r>
        <w:rPr>
          <w:rFonts w:ascii="Comic Sans MS" w:hAnsi="Comic Sans MS"/>
          <w:color w:val="000000"/>
        </w:rPr>
        <w:t xml:space="preserve">The meeting </w:t>
      </w:r>
      <w:r w:rsidR="00F921C4">
        <w:rPr>
          <w:rFonts w:ascii="Comic Sans MS" w:hAnsi="Comic Sans MS"/>
          <w:color w:val="000000"/>
        </w:rPr>
        <w:t>will take place as soon as possible, within the review period, once a trigger point has been reached</w:t>
      </w:r>
    </w:p>
    <w:p w14:paraId="0DB55F1E" w14:textId="77777777" w:rsidR="00F921C4" w:rsidRDefault="00F921C4" w:rsidP="00F921C4">
      <w:pPr>
        <w:pStyle w:val="ListParagraph"/>
        <w:rPr>
          <w:rFonts w:ascii="Comic Sans MS" w:hAnsi="Comic Sans MS"/>
          <w:color w:val="000000"/>
        </w:rPr>
      </w:pPr>
    </w:p>
    <w:p w14:paraId="60A47B9C" w14:textId="62E10055" w:rsidR="00F921C4" w:rsidRDefault="00F921C4" w:rsidP="00D47137">
      <w:pPr>
        <w:pStyle w:val="ListParagraph"/>
        <w:numPr>
          <w:ilvl w:val="0"/>
          <w:numId w:val="28"/>
        </w:numPr>
        <w:rPr>
          <w:rFonts w:ascii="Comic Sans MS" w:hAnsi="Comic Sans MS"/>
          <w:color w:val="000000"/>
        </w:rPr>
      </w:pPr>
      <w:r>
        <w:rPr>
          <w:rFonts w:ascii="Comic Sans MS" w:hAnsi="Comic Sans MS"/>
          <w:color w:val="000000"/>
        </w:rPr>
        <w:t>A Minimum of 48 hours’ notice should be given of any formal sickness review meeting</w:t>
      </w:r>
      <w:r w:rsidR="00F37C65">
        <w:rPr>
          <w:rFonts w:ascii="Comic Sans MS" w:hAnsi="Comic Sans MS"/>
          <w:color w:val="000000"/>
        </w:rPr>
        <w:t>.</w:t>
      </w:r>
      <w:r>
        <w:rPr>
          <w:rFonts w:ascii="Comic Sans MS" w:hAnsi="Comic Sans MS"/>
          <w:color w:val="000000"/>
        </w:rPr>
        <w:t xml:space="preserve"> This will include details of the sickness dates and reasons given.</w:t>
      </w:r>
    </w:p>
    <w:p w14:paraId="13E0A594" w14:textId="77777777" w:rsidR="00F921C4" w:rsidRPr="00F921C4" w:rsidRDefault="00F921C4" w:rsidP="00F921C4">
      <w:pPr>
        <w:pStyle w:val="ListParagraph"/>
        <w:rPr>
          <w:rFonts w:ascii="Comic Sans MS" w:hAnsi="Comic Sans MS"/>
          <w:color w:val="000000"/>
        </w:rPr>
      </w:pPr>
    </w:p>
    <w:p w14:paraId="11B639E8" w14:textId="5A704E20" w:rsidR="00D47137" w:rsidRDefault="00F37C65" w:rsidP="00F921C4">
      <w:pPr>
        <w:pStyle w:val="ListParagraph"/>
        <w:numPr>
          <w:ilvl w:val="0"/>
          <w:numId w:val="28"/>
        </w:numPr>
        <w:rPr>
          <w:rFonts w:ascii="Comic Sans MS" w:hAnsi="Comic Sans MS"/>
          <w:color w:val="000000"/>
        </w:rPr>
      </w:pPr>
      <w:r>
        <w:rPr>
          <w:rFonts w:ascii="Comic Sans MS" w:hAnsi="Comic Sans MS"/>
          <w:color w:val="000000"/>
        </w:rPr>
        <w:t>If an employee is unable to make a formal scheduled meeting, she or he can suggest an alternative date within five working days of the original date set. If a date cannot be arranged within a reasonable time frame, a decision may be taken in the absence of the employee.</w:t>
      </w:r>
    </w:p>
    <w:p w14:paraId="7445D840" w14:textId="77777777" w:rsidR="00F37C65" w:rsidRPr="00F37C65" w:rsidRDefault="00F37C65" w:rsidP="00F37C65">
      <w:pPr>
        <w:pStyle w:val="ListParagraph"/>
        <w:rPr>
          <w:rFonts w:ascii="Comic Sans MS" w:hAnsi="Comic Sans MS"/>
          <w:color w:val="000000"/>
        </w:rPr>
      </w:pPr>
    </w:p>
    <w:p w14:paraId="2F413974" w14:textId="40969205" w:rsidR="00F37C65" w:rsidRDefault="00F37C65" w:rsidP="00F37C65">
      <w:pPr>
        <w:rPr>
          <w:rFonts w:ascii="Comic Sans MS" w:hAnsi="Comic Sans MS"/>
          <w:i/>
          <w:iCs/>
          <w:color w:val="000000"/>
        </w:rPr>
      </w:pPr>
      <w:r>
        <w:rPr>
          <w:rFonts w:ascii="Comic Sans MS" w:hAnsi="Comic Sans MS"/>
          <w:i/>
          <w:iCs/>
          <w:color w:val="000000"/>
        </w:rPr>
        <w:t>Right to be accompanied</w:t>
      </w:r>
    </w:p>
    <w:p w14:paraId="2266D937" w14:textId="7CA3323A" w:rsidR="00F37C65" w:rsidRDefault="00F37C65" w:rsidP="00F37C65">
      <w:pPr>
        <w:pStyle w:val="ListParagraph"/>
        <w:numPr>
          <w:ilvl w:val="0"/>
          <w:numId w:val="29"/>
        </w:numPr>
        <w:ind w:left="360"/>
        <w:rPr>
          <w:rFonts w:ascii="Comic Sans MS" w:hAnsi="Comic Sans MS"/>
          <w:color w:val="000000"/>
        </w:rPr>
      </w:pPr>
      <w:r w:rsidRPr="00F37C65">
        <w:rPr>
          <w:rFonts w:ascii="Comic Sans MS" w:hAnsi="Comic Sans MS"/>
          <w:color w:val="000000"/>
        </w:rPr>
        <w:t>Employees are entitled to be accompanied by a trade union representative or fellow employee.</w:t>
      </w:r>
    </w:p>
    <w:p w14:paraId="524D671A" w14:textId="4368981C" w:rsidR="00F37C65" w:rsidRDefault="00F37C65" w:rsidP="00F37C65">
      <w:pPr>
        <w:pStyle w:val="ListParagraph"/>
        <w:numPr>
          <w:ilvl w:val="0"/>
          <w:numId w:val="29"/>
        </w:numPr>
        <w:ind w:left="360"/>
        <w:rPr>
          <w:rFonts w:ascii="Comic Sans MS" w:hAnsi="Comic Sans MS"/>
          <w:color w:val="000000"/>
        </w:rPr>
      </w:pPr>
      <w:r>
        <w:rPr>
          <w:rFonts w:ascii="Comic Sans MS" w:hAnsi="Comic Sans MS"/>
          <w:color w:val="000000"/>
        </w:rPr>
        <w:t>At all formal sickness review meetings, the pre-school manager can choose to be supported via the director.</w:t>
      </w:r>
    </w:p>
    <w:p w14:paraId="073E032B" w14:textId="643C899B" w:rsidR="00F37C65" w:rsidRDefault="00F37C65" w:rsidP="00F37C65">
      <w:pPr>
        <w:rPr>
          <w:rFonts w:ascii="Comic Sans MS" w:hAnsi="Comic Sans MS"/>
          <w:i/>
          <w:iCs/>
          <w:color w:val="000000"/>
        </w:rPr>
      </w:pPr>
      <w:r>
        <w:rPr>
          <w:rFonts w:ascii="Comic Sans MS" w:hAnsi="Comic Sans MS"/>
          <w:i/>
          <w:iCs/>
          <w:color w:val="000000"/>
        </w:rPr>
        <w:t>Points to be covered at formal sickness review meetings</w:t>
      </w:r>
    </w:p>
    <w:p w14:paraId="6FDAA111" w14:textId="33B93CA2"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t>Review the employee’s attendance</w:t>
      </w:r>
    </w:p>
    <w:p w14:paraId="1CE38B2E" w14:textId="54A1AB3D"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lastRenderedPageBreak/>
        <w:t>If a pattern is identified, the manager will put her or his observations to the employee directly so that the employee has the opportunity to provide an explanation</w:t>
      </w:r>
    </w:p>
    <w:p w14:paraId="1A53AA82" w14:textId="1E52BF54"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t>Review the reasons for the absence. The employee should be given an opportunity to explain any circumstances, which might be contributing to the level of absence, or any other matter which she or he feels ought to be taken into account</w:t>
      </w:r>
    </w:p>
    <w:p w14:paraId="1EC294F4" w14:textId="1CF73FF1"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t>Seek medical advice, if appropriate, to determine whether there is any underlying medical cause for the employee’s frequent absences</w:t>
      </w:r>
    </w:p>
    <w:p w14:paraId="07D72FA7" w14:textId="57AE0867"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t>Consider whether or not there is an underlying reason for the absence</w:t>
      </w:r>
    </w:p>
    <w:p w14:paraId="763A9A8E" w14:textId="3ACEA983"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t>Discuss how the absence record may be improved</w:t>
      </w:r>
    </w:p>
    <w:p w14:paraId="1BD808CB" w14:textId="57373281"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t>Schedule follow-up meetings at an agreed time to monitor the ongoing situation and review the improvements made, if any</w:t>
      </w:r>
    </w:p>
    <w:p w14:paraId="467C5116" w14:textId="2E0A74CF" w:rsidR="00F37C65" w:rsidRDefault="00F37C65" w:rsidP="00F37C65">
      <w:pPr>
        <w:pStyle w:val="ListParagraph"/>
        <w:numPr>
          <w:ilvl w:val="0"/>
          <w:numId w:val="30"/>
        </w:numPr>
        <w:rPr>
          <w:rFonts w:ascii="Comic Sans MS" w:hAnsi="Comic Sans MS"/>
          <w:color w:val="000000"/>
        </w:rPr>
      </w:pPr>
      <w:r>
        <w:rPr>
          <w:rFonts w:ascii="Comic Sans MS" w:hAnsi="Comic Sans MS"/>
          <w:color w:val="000000"/>
        </w:rPr>
        <w:t>Discuss any management</w:t>
      </w:r>
      <w:r w:rsidR="007B59AC">
        <w:rPr>
          <w:rFonts w:ascii="Comic Sans MS" w:hAnsi="Comic Sans MS"/>
          <w:color w:val="000000"/>
        </w:rPr>
        <w:t xml:space="preserve"> support required or other needs</w:t>
      </w:r>
    </w:p>
    <w:p w14:paraId="64004A30" w14:textId="5665F295" w:rsidR="007B59AC" w:rsidRDefault="007B59AC" w:rsidP="00F37C65">
      <w:pPr>
        <w:pStyle w:val="ListParagraph"/>
        <w:numPr>
          <w:ilvl w:val="0"/>
          <w:numId w:val="30"/>
        </w:numPr>
        <w:rPr>
          <w:rFonts w:ascii="Comic Sans MS" w:hAnsi="Comic Sans MS"/>
          <w:color w:val="000000"/>
        </w:rPr>
      </w:pPr>
      <w:r>
        <w:rPr>
          <w:rFonts w:ascii="Comic Sans MS" w:hAnsi="Comic Sans MS"/>
          <w:color w:val="000000"/>
        </w:rPr>
        <w:t>Make the employee aware that if the trigger levels are reached again, the matter may be referred to the next formal stage of the procedure</w:t>
      </w:r>
    </w:p>
    <w:p w14:paraId="0F58B434" w14:textId="00D5F85E" w:rsidR="007B59AC" w:rsidRDefault="007B59AC" w:rsidP="007B59AC">
      <w:pPr>
        <w:pStyle w:val="ListParagraph"/>
        <w:numPr>
          <w:ilvl w:val="0"/>
          <w:numId w:val="30"/>
        </w:numPr>
        <w:rPr>
          <w:rFonts w:ascii="Comic Sans MS" w:hAnsi="Comic Sans MS"/>
          <w:color w:val="000000"/>
        </w:rPr>
      </w:pPr>
      <w:r>
        <w:rPr>
          <w:rFonts w:ascii="Comic Sans MS" w:hAnsi="Comic Sans MS"/>
          <w:color w:val="000000"/>
        </w:rPr>
        <w:t>Warn the employee of the consequences of continuing unsatisfactory attendance: that she or he may eventually be dismissed</w:t>
      </w:r>
    </w:p>
    <w:p w14:paraId="12AE6CC1" w14:textId="556F3446" w:rsidR="007B59AC" w:rsidRDefault="007B59AC" w:rsidP="007B59AC">
      <w:pPr>
        <w:rPr>
          <w:rFonts w:ascii="Comic Sans MS" w:hAnsi="Comic Sans MS"/>
          <w:i/>
          <w:iCs/>
          <w:color w:val="000000"/>
        </w:rPr>
      </w:pPr>
      <w:r>
        <w:rPr>
          <w:rFonts w:ascii="Comic Sans MS" w:hAnsi="Comic Sans MS"/>
          <w:i/>
          <w:iCs/>
          <w:color w:val="000000"/>
        </w:rPr>
        <w:t>Potential outcomes</w:t>
      </w:r>
    </w:p>
    <w:p w14:paraId="629CFE55" w14:textId="5A011E39" w:rsidR="007B59AC" w:rsidRDefault="000D5351" w:rsidP="007B59AC">
      <w:pPr>
        <w:pStyle w:val="ListParagraph"/>
        <w:numPr>
          <w:ilvl w:val="0"/>
          <w:numId w:val="31"/>
        </w:numPr>
        <w:rPr>
          <w:rFonts w:ascii="Comic Sans MS" w:hAnsi="Comic Sans MS"/>
          <w:color w:val="000000"/>
        </w:rPr>
      </w:pPr>
      <w:r>
        <w:rPr>
          <w:rFonts w:ascii="Comic Sans MS" w:hAnsi="Comic Sans MS"/>
          <w:color w:val="000000"/>
        </w:rPr>
        <w:t>Decide that no further action is necessary</w:t>
      </w:r>
    </w:p>
    <w:p w14:paraId="7E69B2AB" w14:textId="6806BB78" w:rsidR="000D5351" w:rsidRDefault="000D5351" w:rsidP="007B59AC">
      <w:pPr>
        <w:pStyle w:val="ListParagraph"/>
        <w:numPr>
          <w:ilvl w:val="0"/>
          <w:numId w:val="31"/>
        </w:numPr>
        <w:rPr>
          <w:rFonts w:ascii="Comic Sans MS" w:hAnsi="Comic Sans MS"/>
          <w:color w:val="000000"/>
        </w:rPr>
      </w:pPr>
      <w:r>
        <w:rPr>
          <w:rFonts w:ascii="Comic Sans MS" w:hAnsi="Comic Sans MS"/>
          <w:color w:val="000000"/>
        </w:rPr>
        <w:t>Specify what, if any, assistance can be offered to the employee</w:t>
      </w:r>
    </w:p>
    <w:p w14:paraId="33F3203D" w14:textId="45E53277" w:rsidR="000D5351" w:rsidRDefault="000D5351" w:rsidP="007B59AC">
      <w:pPr>
        <w:pStyle w:val="ListParagraph"/>
        <w:numPr>
          <w:ilvl w:val="0"/>
          <w:numId w:val="31"/>
        </w:numPr>
        <w:rPr>
          <w:rFonts w:ascii="Comic Sans MS" w:hAnsi="Comic Sans MS"/>
          <w:color w:val="000000"/>
        </w:rPr>
      </w:pPr>
      <w:r>
        <w:rPr>
          <w:rFonts w:ascii="Comic Sans MS" w:hAnsi="Comic Sans MS"/>
          <w:color w:val="000000"/>
        </w:rPr>
        <w:t>Consider whether a further medical report is necessary</w:t>
      </w:r>
    </w:p>
    <w:p w14:paraId="68EAAF40" w14:textId="2936DEF5" w:rsidR="000D5351" w:rsidRDefault="000D5351" w:rsidP="007B59AC">
      <w:pPr>
        <w:pStyle w:val="ListParagraph"/>
        <w:numPr>
          <w:ilvl w:val="0"/>
          <w:numId w:val="31"/>
        </w:numPr>
        <w:rPr>
          <w:rFonts w:ascii="Comic Sans MS" w:hAnsi="Comic Sans MS"/>
          <w:color w:val="000000"/>
        </w:rPr>
      </w:pPr>
      <w:r>
        <w:rPr>
          <w:rFonts w:ascii="Comic Sans MS" w:hAnsi="Comic Sans MS"/>
          <w:color w:val="000000"/>
        </w:rPr>
        <w:t>Continue to monitor the absence once a month for the next six months</w:t>
      </w:r>
    </w:p>
    <w:p w14:paraId="5407BCFB" w14:textId="1FA12C29" w:rsidR="000D5351" w:rsidRDefault="000D5351" w:rsidP="007B59AC">
      <w:pPr>
        <w:pStyle w:val="ListParagraph"/>
        <w:numPr>
          <w:ilvl w:val="0"/>
          <w:numId w:val="31"/>
        </w:numPr>
        <w:rPr>
          <w:rFonts w:ascii="Comic Sans MS" w:hAnsi="Comic Sans MS"/>
          <w:color w:val="000000"/>
        </w:rPr>
      </w:pPr>
      <w:r>
        <w:rPr>
          <w:rFonts w:ascii="Comic Sans MS" w:hAnsi="Comic Sans MS"/>
          <w:color w:val="000000"/>
        </w:rPr>
        <w:t>Issue a first written warning, which will remain live for 12 months</w:t>
      </w:r>
    </w:p>
    <w:p w14:paraId="66443893" w14:textId="7BCFECD2" w:rsidR="000D5351" w:rsidRDefault="000D5351" w:rsidP="000D5351">
      <w:pPr>
        <w:rPr>
          <w:rFonts w:ascii="Comic Sans MS" w:hAnsi="Comic Sans MS"/>
          <w:i/>
          <w:iCs/>
          <w:color w:val="000000"/>
        </w:rPr>
      </w:pPr>
      <w:r>
        <w:rPr>
          <w:rFonts w:ascii="Comic Sans MS" w:hAnsi="Comic Sans MS"/>
          <w:i/>
          <w:iCs/>
          <w:color w:val="000000"/>
        </w:rPr>
        <w:t>Confirm outcome in writing</w:t>
      </w:r>
    </w:p>
    <w:p w14:paraId="5F881809" w14:textId="1A7135CD" w:rsidR="000D5351" w:rsidRDefault="000D5351" w:rsidP="000D5351">
      <w:pPr>
        <w:pStyle w:val="ListParagraph"/>
        <w:numPr>
          <w:ilvl w:val="0"/>
          <w:numId w:val="32"/>
        </w:numPr>
        <w:rPr>
          <w:rFonts w:ascii="Comic Sans MS" w:hAnsi="Comic Sans MS"/>
          <w:color w:val="000000"/>
        </w:rPr>
      </w:pPr>
      <w:r>
        <w:rPr>
          <w:rFonts w:ascii="Comic Sans MS" w:hAnsi="Comic Sans MS"/>
          <w:color w:val="000000"/>
        </w:rPr>
        <w:t>The outcome of the meeting must be confirmed in writing within 10 working days of the meeting</w:t>
      </w:r>
    </w:p>
    <w:p w14:paraId="511E5272" w14:textId="5C285228" w:rsidR="000D5351" w:rsidRDefault="000D5351" w:rsidP="000D5351">
      <w:pPr>
        <w:pStyle w:val="ListParagraph"/>
        <w:numPr>
          <w:ilvl w:val="0"/>
          <w:numId w:val="32"/>
        </w:numPr>
        <w:rPr>
          <w:rFonts w:ascii="Comic Sans MS" w:hAnsi="Comic Sans MS"/>
          <w:color w:val="000000"/>
        </w:rPr>
      </w:pPr>
      <w:r>
        <w:rPr>
          <w:rFonts w:ascii="Comic Sans MS" w:hAnsi="Comic Sans MS"/>
          <w:color w:val="000000"/>
        </w:rPr>
        <w:t>The right of appeal must be included in the letter</w:t>
      </w:r>
    </w:p>
    <w:p w14:paraId="0AFC6AC6" w14:textId="6BF1735D" w:rsidR="000D5351" w:rsidRDefault="000D5351" w:rsidP="000D5351">
      <w:pPr>
        <w:rPr>
          <w:rFonts w:ascii="Comic Sans MS" w:hAnsi="Comic Sans MS"/>
          <w:i/>
          <w:iCs/>
          <w:color w:val="000000"/>
        </w:rPr>
      </w:pPr>
      <w:r>
        <w:rPr>
          <w:rFonts w:ascii="Comic Sans MS" w:hAnsi="Comic Sans MS"/>
          <w:i/>
          <w:iCs/>
          <w:color w:val="000000"/>
        </w:rPr>
        <w:t>Stage 2 – Second formal</w:t>
      </w:r>
    </w:p>
    <w:p w14:paraId="3F55233F" w14:textId="3DDF5095" w:rsidR="000D5351" w:rsidRDefault="000D5351" w:rsidP="000D5351">
      <w:pPr>
        <w:rPr>
          <w:rFonts w:ascii="Comic Sans MS" w:hAnsi="Comic Sans MS"/>
          <w:color w:val="000000"/>
        </w:rPr>
      </w:pPr>
      <w:r>
        <w:rPr>
          <w:rFonts w:ascii="Comic Sans MS" w:hAnsi="Comic Sans MS"/>
          <w:color w:val="000000"/>
        </w:rPr>
        <w:t>Where a trigger level has been reached during the monitoring period, the steps outlined in Stage 1 should be repeated</w:t>
      </w:r>
    </w:p>
    <w:p w14:paraId="522423BB" w14:textId="7A70AB9C" w:rsidR="000D5351" w:rsidRDefault="00830F1D" w:rsidP="000D5351">
      <w:pPr>
        <w:rPr>
          <w:rFonts w:ascii="Comic Sans MS" w:hAnsi="Comic Sans MS"/>
          <w:color w:val="000000"/>
        </w:rPr>
      </w:pPr>
      <w:r>
        <w:rPr>
          <w:rFonts w:ascii="Comic Sans MS" w:hAnsi="Comic Sans MS"/>
          <w:color w:val="000000"/>
        </w:rPr>
        <w:t>At Stage 2, potential outcomes are as highlighted at stage 1, except that a final written warning could be issued, which remains live for 18 months</w:t>
      </w:r>
    </w:p>
    <w:p w14:paraId="3FB73006" w14:textId="5E0FAADA" w:rsidR="00830F1D" w:rsidRDefault="00830F1D" w:rsidP="000D5351">
      <w:pPr>
        <w:rPr>
          <w:rFonts w:ascii="Comic Sans MS" w:hAnsi="Comic Sans MS"/>
          <w:i/>
          <w:iCs/>
          <w:color w:val="000000"/>
        </w:rPr>
      </w:pPr>
      <w:r>
        <w:rPr>
          <w:rFonts w:ascii="Comic Sans MS" w:hAnsi="Comic Sans MS"/>
          <w:i/>
          <w:iCs/>
          <w:color w:val="000000"/>
        </w:rPr>
        <w:t>Stage 3 – Third formal</w:t>
      </w:r>
    </w:p>
    <w:p w14:paraId="7D6EB293" w14:textId="38C00096" w:rsidR="00830F1D" w:rsidRDefault="00830F1D" w:rsidP="000D5351">
      <w:pPr>
        <w:rPr>
          <w:rFonts w:ascii="Comic Sans MS" w:hAnsi="Comic Sans MS"/>
          <w:color w:val="000000"/>
        </w:rPr>
      </w:pPr>
      <w:r>
        <w:rPr>
          <w:rFonts w:ascii="Comic Sans MS" w:hAnsi="Comic Sans MS"/>
          <w:color w:val="000000"/>
        </w:rPr>
        <w:t xml:space="preserve">Where the trigger levels have been reached during the monitoring period, the steps outlined in Stage 1 should be repeated. However, the person previously managing the matter should present the case to the director who has not previously been involve in </w:t>
      </w:r>
      <w:r>
        <w:rPr>
          <w:rFonts w:ascii="Comic Sans MS" w:hAnsi="Comic Sans MS"/>
          <w:color w:val="000000"/>
        </w:rPr>
        <w:lastRenderedPageBreak/>
        <w:t>the case. This individual will then make the final decision on the outcome of the meeting.</w:t>
      </w:r>
    </w:p>
    <w:p w14:paraId="02276993" w14:textId="0DE7177C" w:rsidR="00830F1D" w:rsidRDefault="00830F1D" w:rsidP="000D5351">
      <w:pPr>
        <w:rPr>
          <w:rFonts w:ascii="Comic Sans MS" w:hAnsi="Comic Sans MS"/>
          <w:color w:val="000000"/>
        </w:rPr>
      </w:pPr>
      <w:r>
        <w:rPr>
          <w:rFonts w:ascii="Comic Sans MS" w:hAnsi="Comic Sans MS"/>
          <w:color w:val="000000"/>
        </w:rPr>
        <w:t>At Stage 3, potential outcomes are as highlighted at Stage 1, except the formal absence review meeting could result in the termination of employment of the employee due to the frequent short-term absence.</w:t>
      </w:r>
    </w:p>
    <w:p w14:paraId="4C37DF38" w14:textId="6B96076A" w:rsidR="00830F1D" w:rsidRDefault="00830F1D" w:rsidP="000D5351">
      <w:pPr>
        <w:rPr>
          <w:rFonts w:ascii="Comic Sans MS" w:hAnsi="Comic Sans MS"/>
          <w:b/>
          <w:bCs/>
          <w:color w:val="000000"/>
        </w:rPr>
      </w:pPr>
      <w:r>
        <w:rPr>
          <w:rFonts w:ascii="Comic Sans MS" w:hAnsi="Comic Sans MS"/>
          <w:b/>
          <w:bCs/>
          <w:color w:val="000000"/>
        </w:rPr>
        <w:t>Managing long-term absence</w:t>
      </w:r>
    </w:p>
    <w:p w14:paraId="30994E5A" w14:textId="356E480F" w:rsidR="00830F1D" w:rsidRDefault="00830F1D" w:rsidP="000D5351">
      <w:pPr>
        <w:rPr>
          <w:rFonts w:ascii="Comic Sans MS" w:hAnsi="Comic Sans MS"/>
          <w:color w:val="000000"/>
        </w:rPr>
      </w:pPr>
      <w:r>
        <w:rPr>
          <w:rFonts w:ascii="Comic Sans MS" w:hAnsi="Comic Sans MS"/>
          <w:color w:val="000000"/>
        </w:rPr>
        <w:t>For the purpose of this policy, long-term sickness absence is defined as: absence certified as sickness which lasts for more than four weeks.</w:t>
      </w:r>
    </w:p>
    <w:p w14:paraId="449B1EF6" w14:textId="3DD7DE4E" w:rsidR="00830F1D" w:rsidRDefault="00830F1D" w:rsidP="000D5351">
      <w:pPr>
        <w:rPr>
          <w:rFonts w:ascii="Comic Sans MS" w:hAnsi="Comic Sans MS"/>
          <w:color w:val="000000"/>
        </w:rPr>
      </w:pPr>
      <w:r>
        <w:rPr>
          <w:rFonts w:ascii="Comic Sans MS" w:hAnsi="Comic Sans MS"/>
          <w:color w:val="000000"/>
        </w:rPr>
        <w:t xml:space="preserve">It is recognised that there are occasions when individuals may need to take a protracted period of absence to recover from more serious </w:t>
      </w:r>
      <w:r w:rsidR="007B00AC">
        <w:rPr>
          <w:rFonts w:ascii="Comic Sans MS" w:hAnsi="Comic Sans MS"/>
          <w:color w:val="000000"/>
        </w:rPr>
        <w:t>health conditions. These types of absences include:</w:t>
      </w:r>
    </w:p>
    <w:p w14:paraId="280DB250" w14:textId="58B8F5CB" w:rsidR="007B00AC" w:rsidRDefault="007B00AC" w:rsidP="007B00AC">
      <w:pPr>
        <w:pStyle w:val="ListParagraph"/>
        <w:numPr>
          <w:ilvl w:val="0"/>
          <w:numId w:val="33"/>
        </w:numPr>
        <w:rPr>
          <w:rFonts w:ascii="Comic Sans MS" w:hAnsi="Comic Sans MS"/>
          <w:color w:val="000000"/>
        </w:rPr>
      </w:pPr>
      <w:r>
        <w:rPr>
          <w:rFonts w:ascii="Comic Sans MS" w:hAnsi="Comic Sans MS"/>
          <w:color w:val="000000"/>
        </w:rPr>
        <w:t>Long/medium term planned absence to cover health conditions where the length of absence can be predicted (e.g. broken bones or in-patient operative procedures requiring rehabilitation)</w:t>
      </w:r>
    </w:p>
    <w:p w14:paraId="6A9F72B8" w14:textId="28F8DF3D" w:rsidR="007B00AC" w:rsidRDefault="007B00AC" w:rsidP="007B00AC">
      <w:pPr>
        <w:pStyle w:val="ListParagraph"/>
        <w:numPr>
          <w:ilvl w:val="0"/>
          <w:numId w:val="33"/>
        </w:numPr>
        <w:rPr>
          <w:rFonts w:ascii="Comic Sans MS" w:hAnsi="Comic Sans MS"/>
          <w:color w:val="000000"/>
        </w:rPr>
      </w:pPr>
      <w:r>
        <w:rPr>
          <w:rFonts w:ascii="Comic Sans MS" w:hAnsi="Comic Sans MS"/>
          <w:color w:val="000000"/>
        </w:rPr>
        <w:t>Long/medium term unplanned absences where it is much more difficult to predict the likely duration of the sickness absence period (e.g. depression)</w:t>
      </w:r>
    </w:p>
    <w:p w14:paraId="7EE4ED60" w14:textId="3767F376" w:rsidR="007B00AC" w:rsidRDefault="007B00AC" w:rsidP="007B00AC">
      <w:pPr>
        <w:rPr>
          <w:rFonts w:ascii="Comic Sans MS" w:hAnsi="Comic Sans MS"/>
          <w:color w:val="000000"/>
        </w:rPr>
      </w:pPr>
      <w:r>
        <w:rPr>
          <w:rFonts w:ascii="Comic Sans MS" w:hAnsi="Comic Sans MS"/>
          <w:color w:val="000000"/>
        </w:rPr>
        <w:t>The general principles that the setting will normally adopt are as follows:</w:t>
      </w:r>
    </w:p>
    <w:p w14:paraId="07913A28" w14:textId="1447FE5E" w:rsidR="007B00AC" w:rsidRDefault="007B00AC" w:rsidP="007B00AC">
      <w:pPr>
        <w:pStyle w:val="ListParagraph"/>
        <w:numPr>
          <w:ilvl w:val="0"/>
          <w:numId w:val="34"/>
        </w:numPr>
        <w:rPr>
          <w:rFonts w:ascii="Comic Sans MS" w:hAnsi="Comic Sans MS"/>
          <w:color w:val="000000"/>
        </w:rPr>
      </w:pPr>
      <w:r>
        <w:rPr>
          <w:rFonts w:ascii="Comic Sans MS" w:hAnsi="Comic Sans MS"/>
          <w:color w:val="000000"/>
        </w:rPr>
        <w:t>A regular communication link is maintained between the employee and the manager throughout the entire period of absence</w:t>
      </w:r>
    </w:p>
    <w:p w14:paraId="065A156B" w14:textId="1BE8C78D" w:rsidR="007B00AC" w:rsidRDefault="007B00AC" w:rsidP="007B00AC">
      <w:pPr>
        <w:pStyle w:val="ListParagraph"/>
        <w:numPr>
          <w:ilvl w:val="0"/>
          <w:numId w:val="34"/>
        </w:numPr>
        <w:rPr>
          <w:rFonts w:ascii="Comic Sans MS" w:hAnsi="Comic Sans MS"/>
          <w:color w:val="000000"/>
        </w:rPr>
      </w:pPr>
      <w:r>
        <w:rPr>
          <w:rFonts w:ascii="Comic Sans MS" w:hAnsi="Comic Sans MS"/>
          <w:color w:val="000000"/>
        </w:rPr>
        <w:t>Reasonable attempts are made to investigate the nature of the illness via medical report(s) and no decision is made concerning an individual’s employment without medical advice</w:t>
      </w:r>
    </w:p>
    <w:p w14:paraId="3D7E5AD3" w14:textId="21AE04D4" w:rsidR="007B00AC" w:rsidRDefault="007B00AC" w:rsidP="007B00AC">
      <w:pPr>
        <w:pStyle w:val="ListParagraph"/>
        <w:numPr>
          <w:ilvl w:val="0"/>
          <w:numId w:val="34"/>
        </w:numPr>
        <w:rPr>
          <w:rFonts w:ascii="Comic Sans MS" w:hAnsi="Comic Sans MS"/>
          <w:color w:val="000000"/>
        </w:rPr>
      </w:pPr>
      <w:r>
        <w:rPr>
          <w:rFonts w:ascii="Comic Sans MS" w:hAnsi="Comic Sans MS"/>
          <w:color w:val="000000"/>
        </w:rPr>
        <w:t>In cases of long-term recoverable sickness, the employee should be allowed a reasonable period of time in which to achieve recovery</w:t>
      </w:r>
    </w:p>
    <w:p w14:paraId="7EBFE07F" w14:textId="6D5ACE4C" w:rsidR="007B00AC" w:rsidRDefault="007B00AC" w:rsidP="007B00AC">
      <w:pPr>
        <w:rPr>
          <w:rFonts w:ascii="Comic Sans MS" w:hAnsi="Comic Sans MS"/>
          <w:color w:val="000000"/>
        </w:rPr>
      </w:pPr>
      <w:r>
        <w:rPr>
          <w:rFonts w:ascii="Comic Sans MS" w:hAnsi="Comic Sans MS"/>
          <w:color w:val="000000"/>
        </w:rPr>
        <w:t>Employees are expected to:</w:t>
      </w:r>
    </w:p>
    <w:p w14:paraId="256188D5" w14:textId="573C1557" w:rsidR="007B00AC" w:rsidRDefault="007B00AC" w:rsidP="007B00AC">
      <w:pPr>
        <w:pStyle w:val="ListParagraph"/>
        <w:numPr>
          <w:ilvl w:val="0"/>
          <w:numId w:val="35"/>
        </w:numPr>
        <w:rPr>
          <w:rFonts w:ascii="Comic Sans MS" w:hAnsi="Comic Sans MS"/>
          <w:color w:val="000000"/>
        </w:rPr>
      </w:pPr>
      <w:r>
        <w:rPr>
          <w:rFonts w:ascii="Comic Sans MS" w:hAnsi="Comic Sans MS"/>
          <w:color w:val="000000"/>
        </w:rPr>
        <w:t>Familiarise themselves with the fit For Work service</w:t>
      </w:r>
    </w:p>
    <w:p w14:paraId="4EC56805" w14:textId="08D8CE89" w:rsidR="007B00AC" w:rsidRDefault="007B00AC" w:rsidP="007B00AC">
      <w:pPr>
        <w:pStyle w:val="ListParagraph"/>
        <w:numPr>
          <w:ilvl w:val="0"/>
          <w:numId w:val="35"/>
        </w:numPr>
        <w:rPr>
          <w:rFonts w:ascii="Comic Sans MS" w:hAnsi="Comic Sans MS"/>
          <w:color w:val="000000"/>
        </w:rPr>
      </w:pPr>
      <w:r>
        <w:rPr>
          <w:rFonts w:ascii="Comic Sans MS" w:hAnsi="Comic Sans MS"/>
          <w:color w:val="000000"/>
        </w:rPr>
        <w:t>Contact the pre-school manager immediately before returning to work to discuss any Fit for Work recommendations for workplace adjustments</w:t>
      </w:r>
    </w:p>
    <w:p w14:paraId="7DF907A3" w14:textId="65A45713" w:rsidR="007B00AC" w:rsidRDefault="007B00AC" w:rsidP="007B00AC">
      <w:pPr>
        <w:pStyle w:val="ListParagraph"/>
        <w:numPr>
          <w:ilvl w:val="0"/>
          <w:numId w:val="35"/>
        </w:numPr>
        <w:rPr>
          <w:rFonts w:ascii="Comic Sans MS" w:hAnsi="Comic Sans MS"/>
          <w:color w:val="000000"/>
        </w:rPr>
      </w:pPr>
      <w:r>
        <w:rPr>
          <w:rFonts w:ascii="Comic Sans MS" w:hAnsi="Comic Sans MS"/>
          <w:color w:val="000000"/>
        </w:rPr>
        <w:t>Cooperate with the pre-school with regard to the possible implementation of any adjustments to job duties, hours or working conditions, resulting from agreed discussions and recommendations made be his or her’s doctor; recommendations are not binding</w:t>
      </w:r>
      <w:r w:rsidR="00D75062">
        <w:rPr>
          <w:rFonts w:ascii="Comic Sans MS" w:hAnsi="Comic Sans MS"/>
          <w:color w:val="000000"/>
        </w:rPr>
        <w:t xml:space="preserve"> on the setting but will be carefully considered</w:t>
      </w:r>
    </w:p>
    <w:p w14:paraId="5218C656" w14:textId="299C6C27" w:rsidR="00D75062" w:rsidRDefault="00D75062" w:rsidP="00D75062">
      <w:pPr>
        <w:rPr>
          <w:rFonts w:ascii="Comic Sans MS" w:hAnsi="Comic Sans MS"/>
          <w:color w:val="000000"/>
        </w:rPr>
      </w:pPr>
      <w:r>
        <w:rPr>
          <w:rFonts w:ascii="Comic Sans MS" w:hAnsi="Comic Sans MS"/>
          <w:color w:val="000000"/>
        </w:rPr>
        <w:t>Factors that might influence the setting’s handling of an employee’s sickness absence include:</w:t>
      </w:r>
    </w:p>
    <w:p w14:paraId="731E30E7" w14:textId="304F510F"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t>The nature of the job</w:t>
      </w:r>
    </w:p>
    <w:p w14:paraId="18BC9DCD" w14:textId="36DA55CF"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t>The nature, length and effect of the illness</w:t>
      </w:r>
    </w:p>
    <w:p w14:paraId="289404D6" w14:textId="57250281"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lastRenderedPageBreak/>
        <w:t>The availability of alternative employment</w:t>
      </w:r>
    </w:p>
    <w:p w14:paraId="7D0C26D4" w14:textId="23B4429E"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t>Whether the employee has a disability s defined by the Equality Act 2010</w:t>
      </w:r>
    </w:p>
    <w:p w14:paraId="17C33524" w14:textId="416C79DD"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t>The setting’s need for the work to be done by that employee</w:t>
      </w:r>
    </w:p>
    <w:p w14:paraId="05D5D02A" w14:textId="76211C88"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t>The impact that the absence has on the setting</w:t>
      </w:r>
    </w:p>
    <w:p w14:paraId="7C395AC0" w14:textId="39332E4F"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t>The length of the individual’s employment</w:t>
      </w:r>
    </w:p>
    <w:p w14:paraId="1FB800D1" w14:textId="1059A5F9" w:rsidR="00D75062" w:rsidRDefault="00D75062" w:rsidP="00D75062">
      <w:pPr>
        <w:pStyle w:val="ListParagraph"/>
        <w:numPr>
          <w:ilvl w:val="0"/>
          <w:numId w:val="36"/>
        </w:numPr>
        <w:rPr>
          <w:rFonts w:ascii="Comic Sans MS" w:hAnsi="Comic Sans MS"/>
          <w:color w:val="000000"/>
        </w:rPr>
      </w:pPr>
      <w:r>
        <w:rPr>
          <w:rFonts w:ascii="Comic Sans MS" w:hAnsi="Comic Sans MS"/>
          <w:color w:val="000000"/>
        </w:rPr>
        <w:t>Whether the employee has a terminal illness</w:t>
      </w:r>
    </w:p>
    <w:p w14:paraId="0CA1C83B" w14:textId="2CCD257C" w:rsidR="00D75062" w:rsidRDefault="00D75062" w:rsidP="00D75062">
      <w:pPr>
        <w:rPr>
          <w:rFonts w:ascii="Comic Sans MS" w:hAnsi="Comic Sans MS"/>
          <w:b/>
          <w:bCs/>
          <w:color w:val="000000"/>
        </w:rPr>
      </w:pPr>
      <w:r>
        <w:rPr>
          <w:rFonts w:ascii="Comic Sans MS" w:hAnsi="Comic Sans MS"/>
          <w:b/>
          <w:bCs/>
          <w:color w:val="000000"/>
        </w:rPr>
        <w:t>Formal stages</w:t>
      </w:r>
    </w:p>
    <w:p w14:paraId="5848E790" w14:textId="6CD774DF" w:rsidR="00D75062" w:rsidRDefault="00D75062" w:rsidP="00D75062">
      <w:pPr>
        <w:rPr>
          <w:rFonts w:ascii="Comic Sans MS" w:hAnsi="Comic Sans MS"/>
          <w:i/>
          <w:iCs/>
          <w:color w:val="000000"/>
        </w:rPr>
      </w:pPr>
      <w:r>
        <w:rPr>
          <w:rFonts w:ascii="Comic Sans MS" w:hAnsi="Comic Sans MS"/>
          <w:i/>
          <w:iCs/>
          <w:color w:val="000000"/>
        </w:rPr>
        <w:t>First formal review</w:t>
      </w:r>
    </w:p>
    <w:p w14:paraId="6CD94E62" w14:textId="363B8B50" w:rsidR="00D75062" w:rsidRDefault="00AE3C72" w:rsidP="00D75062">
      <w:pPr>
        <w:rPr>
          <w:rFonts w:ascii="Comic Sans MS" w:hAnsi="Comic Sans MS"/>
          <w:color w:val="000000"/>
        </w:rPr>
      </w:pPr>
      <w:r>
        <w:rPr>
          <w:rFonts w:ascii="Comic Sans MS" w:hAnsi="Comic Sans MS"/>
          <w:color w:val="000000"/>
        </w:rPr>
        <w:t>The pre-school manager should contact the employee to arrange a meeting to discuss the position and ascertain when (and if) a return to work can be expected. At this point a medical report should be requested.</w:t>
      </w:r>
    </w:p>
    <w:p w14:paraId="621353B1" w14:textId="14BE71C4" w:rsidR="00AE3C72" w:rsidRDefault="00AE3C72" w:rsidP="00D75062">
      <w:pPr>
        <w:rPr>
          <w:rFonts w:ascii="Comic Sans MS" w:hAnsi="Comic Sans MS"/>
          <w:i/>
          <w:iCs/>
          <w:color w:val="000000"/>
        </w:rPr>
      </w:pPr>
      <w:r>
        <w:rPr>
          <w:rFonts w:ascii="Comic Sans MS" w:hAnsi="Comic Sans MS"/>
          <w:i/>
          <w:iCs/>
          <w:color w:val="000000"/>
        </w:rPr>
        <w:t>Process at all review meetings</w:t>
      </w:r>
    </w:p>
    <w:p w14:paraId="6E2298EF" w14:textId="7977BF62" w:rsidR="00AE3C72" w:rsidRDefault="00AE3C72" w:rsidP="00AE3C72">
      <w:pPr>
        <w:pStyle w:val="ListParagraph"/>
        <w:numPr>
          <w:ilvl w:val="0"/>
          <w:numId w:val="37"/>
        </w:numPr>
        <w:rPr>
          <w:rFonts w:ascii="Comic Sans MS" w:hAnsi="Comic Sans MS"/>
          <w:color w:val="000000"/>
        </w:rPr>
      </w:pPr>
      <w:r>
        <w:rPr>
          <w:rFonts w:ascii="Comic Sans MS" w:hAnsi="Comic Sans MS"/>
          <w:color w:val="000000"/>
        </w:rPr>
        <w:t>In the event that the employee is too ill to attend this meeting, the manager could consider meeting at the home of the employee</w:t>
      </w:r>
    </w:p>
    <w:p w14:paraId="5778C360" w14:textId="689F90D6" w:rsidR="00AE3C72" w:rsidRDefault="00AE3C72" w:rsidP="00AE3C72">
      <w:pPr>
        <w:pStyle w:val="ListParagraph"/>
        <w:numPr>
          <w:ilvl w:val="0"/>
          <w:numId w:val="37"/>
        </w:numPr>
        <w:rPr>
          <w:rFonts w:ascii="Comic Sans MS" w:hAnsi="Comic Sans MS"/>
          <w:color w:val="000000"/>
        </w:rPr>
      </w:pPr>
      <w:r>
        <w:rPr>
          <w:rFonts w:ascii="Comic Sans MS" w:hAnsi="Comic Sans MS"/>
          <w:color w:val="000000"/>
        </w:rPr>
        <w:t>The employee is entitled to be accompanied by a trade union representative or a work colleague</w:t>
      </w:r>
    </w:p>
    <w:p w14:paraId="0B8F0B08" w14:textId="765960B2" w:rsidR="00AE3C72" w:rsidRDefault="00AE3C72" w:rsidP="00AE3C72">
      <w:pPr>
        <w:pStyle w:val="ListParagraph"/>
        <w:numPr>
          <w:ilvl w:val="0"/>
          <w:numId w:val="37"/>
        </w:numPr>
        <w:rPr>
          <w:rFonts w:ascii="Comic Sans MS" w:hAnsi="Comic Sans MS"/>
          <w:color w:val="000000"/>
        </w:rPr>
      </w:pPr>
      <w:r>
        <w:rPr>
          <w:rFonts w:ascii="Comic Sans MS" w:hAnsi="Comic Sans MS"/>
          <w:color w:val="000000"/>
        </w:rPr>
        <w:t>If an individual is unable to make a formal scheduled meeting, she or he can suggest an alternative date within five working days of the original date set. If a date cannot be arranged within a reasonable time frame, a decision may be taken in the absence of the employee</w:t>
      </w:r>
    </w:p>
    <w:p w14:paraId="60B0DA7C" w14:textId="2EECA123" w:rsidR="00AE3C72" w:rsidRDefault="00AE3C72" w:rsidP="00AE3C72">
      <w:pPr>
        <w:pStyle w:val="ListParagraph"/>
        <w:numPr>
          <w:ilvl w:val="0"/>
          <w:numId w:val="37"/>
        </w:numPr>
        <w:rPr>
          <w:rFonts w:ascii="Comic Sans MS" w:hAnsi="Comic Sans MS"/>
          <w:color w:val="000000"/>
        </w:rPr>
      </w:pPr>
      <w:r>
        <w:rPr>
          <w:rFonts w:ascii="Comic Sans MS" w:hAnsi="Comic Sans MS"/>
          <w:color w:val="000000"/>
        </w:rPr>
        <w:t>The outcome of the meeting must be confirmed in writing within 10 working days of the meeting</w:t>
      </w:r>
    </w:p>
    <w:p w14:paraId="49344289" w14:textId="3754B090" w:rsidR="00AE3C72" w:rsidRDefault="00AE3C72" w:rsidP="00AE3C72">
      <w:pPr>
        <w:pStyle w:val="ListParagraph"/>
        <w:numPr>
          <w:ilvl w:val="0"/>
          <w:numId w:val="37"/>
        </w:numPr>
        <w:rPr>
          <w:rFonts w:ascii="Comic Sans MS" w:hAnsi="Comic Sans MS"/>
          <w:color w:val="000000"/>
        </w:rPr>
      </w:pPr>
      <w:r>
        <w:rPr>
          <w:rFonts w:ascii="Comic Sans MS" w:hAnsi="Comic Sans MS"/>
          <w:color w:val="000000"/>
        </w:rPr>
        <w:t>The right to appeal against any penalty issued must be included in the letter</w:t>
      </w:r>
    </w:p>
    <w:p w14:paraId="5782706E" w14:textId="4CEA0DB1" w:rsidR="00AE3C72" w:rsidRDefault="00AE3C72" w:rsidP="00AE3C72">
      <w:pPr>
        <w:rPr>
          <w:rFonts w:ascii="Comic Sans MS" w:hAnsi="Comic Sans MS"/>
          <w:i/>
          <w:iCs/>
          <w:color w:val="000000"/>
        </w:rPr>
      </w:pPr>
      <w:r>
        <w:rPr>
          <w:rFonts w:ascii="Comic Sans MS" w:hAnsi="Comic Sans MS"/>
          <w:i/>
          <w:iCs/>
          <w:color w:val="000000"/>
        </w:rPr>
        <w:t>Second formal review</w:t>
      </w:r>
    </w:p>
    <w:p w14:paraId="32289552" w14:textId="316676B5" w:rsidR="00AE3C72" w:rsidRDefault="007D67EC" w:rsidP="00AE3C72">
      <w:pPr>
        <w:rPr>
          <w:rFonts w:ascii="Comic Sans MS" w:hAnsi="Comic Sans MS"/>
          <w:color w:val="000000"/>
        </w:rPr>
      </w:pPr>
      <w:r>
        <w:rPr>
          <w:rFonts w:ascii="Comic Sans MS" w:hAnsi="Comic Sans MS"/>
          <w:color w:val="000000"/>
        </w:rPr>
        <w:t>Once medical advice has been received, this should be discussed at a second meeting with the employee. The employee has the right to be accompanied by a trade union representative or a work colleague. There are likely to be four possible outcomes:</w:t>
      </w:r>
    </w:p>
    <w:p w14:paraId="5D2D568C" w14:textId="351C8D27" w:rsidR="007D67EC" w:rsidRDefault="00A65A3E" w:rsidP="007D67EC">
      <w:pPr>
        <w:pStyle w:val="ListParagraph"/>
        <w:numPr>
          <w:ilvl w:val="0"/>
          <w:numId w:val="38"/>
        </w:numPr>
        <w:rPr>
          <w:rFonts w:ascii="Comic Sans MS" w:hAnsi="Comic Sans MS"/>
          <w:color w:val="000000"/>
        </w:rPr>
      </w:pPr>
      <w:r>
        <w:rPr>
          <w:rFonts w:ascii="Comic Sans MS" w:hAnsi="Comic Sans MS"/>
          <w:color w:val="000000"/>
        </w:rPr>
        <w:t>A return to work within a reasonable period. The details of these arrangements will need to be agreed on an individual basis between the parties concerned and could include a phased return (such as part-time hours)</w:t>
      </w:r>
    </w:p>
    <w:p w14:paraId="1D01562E" w14:textId="4648F391" w:rsidR="00A65A3E" w:rsidRDefault="00A65A3E" w:rsidP="007D67EC">
      <w:pPr>
        <w:pStyle w:val="ListParagraph"/>
        <w:numPr>
          <w:ilvl w:val="0"/>
          <w:numId w:val="38"/>
        </w:numPr>
        <w:rPr>
          <w:rFonts w:ascii="Comic Sans MS" w:hAnsi="Comic Sans MS"/>
          <w:color w:val="000000"/>
        </w:rPr>
      </w:pPr>
      <w:r>
        <w:rPr>
          <w:rFonts w:ascii="Comic Sans MS" w:hAnsi="Comic Sans MS"/>
          <w:color w:val="000000"/>
        </w:rPr>
        <w:t>Alternative employment. If the report indicates that the employee is incapable of carrying out the duties of their current post but may be able to perform other duties, the setting will make every reasonable effort to find such employment. This will include giving the employee priority consideration for appropriate vacancies</w:t>
      </w:r>
    </w:p>
    <w:p w14:paraId="71714BD9" w14:textId="5C1C5C80" w:rsidR="00A65A3E" w:rsidRDefault="00A65A3E" w:rsidP="007D67EC">
      <w:pPr>
        <w:pStyle w:val="ListParagraph"/>
        <w:numPr>
          <w:ilvl w:val="0"/>
          <w:numId w:val="38"/>
        </w:numPr>
        <w:rPr>
          <w:rFonts w:ascii="Comic Sans MS" w:hAnsi="Comic Sans MS"/>
          <w:color w:val="000000"/>
        </w:rPr>
      </w:pPr>
      <w:r>
        <w:rPr>
          <w:rFonts w:ascii="Comic Sans MS" w:hAnsi="Comic Sans MS"/>
          <w:color w:val="000000"/>
        </w:rPr>
        <w:t xml:space="preserve">Reasonable adjustment. If the employee has a disability as defined by the Equality Act 2010, then the setting will consider making reasonable adjustments </w:t>
      </w:r>
      <w:r>
        <w:rPr>
          <w:rFonts w:ascii="Comic Sans MS" w:hAnsi="Comic Sans MS"/>
          <w:color w:val="000000"/>
        </w:rPr>
        <w:lastRenderedPageBreak/>
        <w:t>to the particular job to accommodate the employee’s short-term or long-term requirements</w:t>
      </w:r>
    </w:p>
    <w:p w14:paraId="20337BB7" w14:textId="2221CC5D" w:rsidR="00A65A3E" w:rsidRDefault="00A65A3E" w:rsidP="007D67EC">
      <w:pPr>
        <w:pStyle w:val="ListParagraph"/>
        <w:numPr>
          <w:ilvl w:val="0"/>
          <w:numId w:val="38"/>
        </w:numPr>
        <w:rPr>
          <w:rFonts w:ascii="Comic Sans MS" w:hAnsi="Comic Sans MS"/>
          <w:color w:val="000000"/>
        </w:rPr>
      </w:pPr>
      <w:r>
        <w:rPr>
          <w:rFonts w:ascii="Comic Sans MS" w:hAnsi="Comic Sans MS"/>
          <w:color w:val="000000"/>
        </w:rPr>
        <w:t>Termination of the employment contract on the grounds of incapability due to ill health, or ill health retirement</w:t>
      </w:r>
    </w:p>
    <w:p w14:paraId="5E6E443D" w14:textId="7D95ADE8" w:rsidR="00A65A3E" w:rsidRDefault="00A65A3E" w:rsidP="00A65A3E">
      <w:pPr>
        <w:rPr>
          <w:rFonts w:ascii="Comic Sans MS" w:hAnsi="Comic Sans MS"/>
          <w:color w:val="000000"/>
        </w:rPr>
      </w:pPr>
      <w:r>
        <w:rPr>
          <w:rFonts w:ascii="Comic Sans MS" w:hAnsi="Comic Sans MS"/>
          <w:color w:val="000000"/>
        </w:rPr>
        <w:t>The decision to terminate should only be taken by a committee member not previously involved in review meetings.</w:t>
      </w:r>
    </w:p>
    <w:p w14:paraId="409E9211" w14:textId="5760B916" w:rsidR="00A65A3E" w:rsidRDefault="00A65A3E" w:rsidP="00A65A3E">
      <w:pPr>
        <w:rPr>
          <w:rFonts w:ascii="Comic Sans MS" w:hAnsi="Comic Sans MS"/>
          <w:color w:val="000000"/>
        </w:rPr>
      </w:pPr>
      <w:r>
        <w:rPr>
          <w:rFonts w:ascii="Comic Sans MS" w:hAnsi="Comic Sans MS"/>
          <w:color w:val="000000"/>
        </w:rPr>
        <w:t>In some cases it may be necessary to have more than two meetings with the employee before a final decision can be made.</w:t>
      </w:r>
    </w:p>
    <w:p w14:paraId="60F464B4" w14:textId="725D29B6" w:rsidR="00A65A3E" w:rsidRDefault="00A65A3E" w:rsidP="00A65A3E">
      <w:pPr>
        <w:rPr>
          <w:rFonts w:ascii="Comic Sans MS" w:hAnsi="Comic Sans MS"/>
          <w:i/>
          <w:iCs/>
          <w:color w:val="000000"/>
        </w:rPr>
      </w:pPr>
      <w:r>
        <w:rPr>
          <w:rFonts w:ascii="Comic Sans MS" w:hAnsi="Comic Sans MS"/>
          <w:i/>
          <w:iCs/>
          <w:color w:val="000000"/>
        </w:rPr>
        <w:t>Disability as defined by the Equality Act 2010</w:t>
      </w:r>
    </w:p>
    <w:p w14:paraId="1966BE8C" w14:textId="1966523E" w:rsidR="00A65A3E" w:rsidRDefault="0001140F" w:rsidP="00A65A3E">
      <w:pPr>
        <w:rPr>
          <w:rFonts w:ascii="Comic Sans MS" w:hAnsi="Comic Sans MS"/>
          <w:color w:val="000000"/>
        </w:rPr>
      </w:pPr>
      <w:r>
        <w:rPr>
          <w:rFonts w:ascii="Comic Sans MS" w:hAnsi="Comic Sans MS"/>
          <w:color w:val="000000"/>
        </w:rPr>
        <w:t>For both short-term and long-term sickness cases, where the employee is disabled within the meaning of the Equality Act 2010, the review meeting(s) will:</w:t>
      </w:r>
    </w:p>
    <w:p w14:paraId="610E691E" w14:textId="7A9060AF" w:rsidR="0001140F" w:rsidRDefault="0001140F" w:rsidP="0001140F">
      <w:pPr>
        <w:pStyle w:val="ListParagraph"/>
        <w:numPr>
          <w:ilvl w:val="0"/>
          <w:numId w:val="39"/>
        </w:numPr>
        <w:rPr>
          <w:rFonts w:ascii="Comic Sans MS" w:hAnsi="Comic Sans MS"/>
          <w:color w:val="000000"/>
        </w:rPr>
      </w:pPr>
      <w:r>
        <w:rPr>
          <w:rFonts w:ascii="Comic Sans MS" w:hAnsi="Comic Sans MS"/>
          <w:color w:val="000000"/>
        </w:rPr>
        <w:t>Seek to establish the nature of the illness and its likely duration</w:t>
      </w:r>
    </w:p>
    <w:p w14:paraId="3A7B174D" w14:textId="77A15B1D" w:rsidR="0001140F" w:rsidRDefault="001C326E" w:rsidP="0001140F">
      <w:pPr>
        <w:pStyle w:val="ListParagraph"/>
        <w:numPr>
          <w:ilvl w:val="0"/>
          <w:numId w:val="39"/>
        </w:numPr>
        <w:rPr>
          <w:rFonts w:ascii="Comic Sans MS" w:hAnsi="Comic Sans MS"/>
          <w:color w:val="000000"/>
        </w:rPr>
      </w:pPr>
      <w:r>
        <w:rPr>
          <w:rFonts w:ascii="Comic Sans MS" w:hAnsi="Comic Sans MS"/>
          <w:color w:val="000000"/>
        </w:rPr>
        <w:t>Seek consent for a medical report, in order to establish the nature of the illness, its likely duration and its effect on the employees ability to carry out his or her’s job; the employee may be asked to see an independent doctor appointed by the setting to enable a medical report to be prepared</w:t>
      </w:r>
    </w:p>
    <w:p w14:paraId="7634B1AD" w14:textId="390244D5" w:rsidR="001C326E" w:rsidRDefault="001C326E" w:rsidP="0001140F">
      <w:pPr>
        <w:pStyle w:val="ListParagraph"/>
        <w:numPr>
          <w:ilvl w:val="0"/>
          <w:numId w:val="39"/>
        </w:numPr>
        <w:rPr>
          <w:rFonts w:ascii="Comic Sans MS" w:hAnsi="Comic Sans MS"/>
          <w:color w:val="000000"/>
        </w:rPr>
      </w:pPr>
      <w:r>
        <w:rPr>
          <w:rFonts w:ascii="Comic Sans MS" w:hAnsi="Comic Sans MS"/>
          <w:color w:val="000000"/>
        </w:rPr>
        <w:t>Consider making reasonable adjustments to the particular job to accommodate the employee’s short-term or long-term requirements</w:t>
      </w:r>
    </w:p>
    <w:p w14:paraId="0942A74B" w14:textId="764E4743" w:rsidR="001C326E" w:rsidRDefault="001C326E" w:rsidP="001C326E">
      <w:pPr>
        <w:pStyle w:val="ListParagraph"/>
        <w:numPr>
          <w:ilvl w:val="0"/>
          <w:numId w:val="39"/>
        </w:numPr>
        <w:rPr>
          <w:rFonts w:ascii="Comic Sans MS" w:hAnsi="Comic Sans MS"/>
          <w:color w:val="000000"/>
        </w:rPr>
      </w:pPr>
      <w:r>
        <w:rPr>
          <w:rFonts w:ascii="Comic Sans MS" w:hAnsi="Comic Sans MS"/>
          <w:color w:val="000000"/>
        </w:rPr>
        <w:t>Consider offering alternative employment or a shorter working week or such other adjustments to the employee’s job as may be reasonable in the circumstances</w:t>
      </w:r>
    </w:p>
    <w:p w14:paraId="00FD53F0" w14:textId="77777777" w:rsidR="001C326E" w:rsidRDefault="001C326E" w:rsidP="001C326E">
      <w:pPr>
        <w:rPr>
          <w:rFonts w:ascii="Comic Sans MS" w:hAnsi="Comic Sans MS"/>
          <w:color w:val="000000"/>
        </w:rPr>
      </w:pPr>
    </w:p>
    <w:p w14:paraId="6FF00405" w14:textId="6A584111" w:rsidR="001C326E" w:rsidRDefault="001C326E" w:rsidP="001C326E">
      <w:pPr>
        <w:rPr>
          <w:rFonts w:ascii="Comic Sans MS" w:hAnsi="Comic Sans MS"/>
          <w:b/>
          <w:bCs/>
          <w:color w:val="000000"/>
        </w:rPr>
      </w:pPr>
      <w:r>
        <w:rPr>
          <w:rFonts w:ascii="Comic Sans MS" w:hAnsi="Comic Sans MS"/>
          <w:b/>
          <w:bCs/>
          <w:color w:val="000000"/>
        </w:rPr>
        <w:t>Jury Service and Witnesses</w:t>
      </w:r>
    </w:p>
    <w:p w14:paraId="609590AA" w14:textId="1CC3524E" w:rsidR="001C326E" w:rsidRDefault="001C326E" w:rsidP="001C326E">
      <w:pPr>
        <w:pStyle w:val="ListParagraph"/>
        <w:numPr>
          <w:ilvl w:val="0"/>
          <w:numId w:val="40"/>
        </w:numPr>
        <w:rPr>
          <w:rFonts w:ascii="Comic Sans MS" w:hAnsi="Comic Sans MS"/>
          <w:color w:val="000000"/>
        </w:rPr>
      </w:pPr>
      <w:r>
        <w:rPr>
          <w:rFonts w:ascii="Comic Sans MS" w:hAnsi="Comic Sans MS"/>
          <w:color w:val="000000"/>
        </w:rPr>
        <w:t>Employees called for jury service should inform the manager</w:t>
      </w:r>
    </w:p>
    <w:p w14:paraId="01D6F8A2" w14:textId="1296BB56" w:rsidR="001C326E" w:rsidRDefault="001C326E" w:rsidP="001C326E">
      <w:pPr>
        <w:pStyle w:val="ListParagraph"/>
        <w:numPr>
          <w:ilvl w:val="0"/>
          <w:numId w:val="40"/>
        </w:numPr>
        <w:rPr>
          <w:rFonts w:ascii="Comic Sans MS" w:hAnsi="Comic Sans MS"/>
          <w:color w:val="000000"/>
        </w:rPr>
      </w:pPr>
      <w:r>
        <w:rPr>
          <w:rFonts w:ascii="Comic Sans MS" w:hAnsi="Comic Sans MS"/>
          <w:color w:val="000000"/>
        </w:rPr>
        <w:t xml:space="preserve">Employees will continue to receive their salary during jury service less any allowance paid by the court for loss of earnings. Employees should claim all allowances available from the Court and forward a statement from the Court to the manager giving the times and days they are required. A deduction will be made from an </w:t>
      </w:r>
      <w:r w:rsidR="007C286F">
        <w:rPr>
          <w:rFonts w:ascii="Comic Sans MS" w:hAnsi="Comic Sans MS"/>
          <w:color w:val="000000"/>
        </w:rPr>
        <w:t>employee’s</w:t>
      </w:r>
      <w:r>
        <w:rPr>
          <w:rFonts w:ascii="Comic Sans MS" w:hAnsi="Comic Sans MS"/>
          <w:color w:val="000000"/>
        </w:rPr>
        <w:t xml:space="preserve"> salary for any allowance that they receive fro</w:t>
      </w:r>
      <w:r w:rsidR="007C286F">
        <w:rPr>
          <w:rFonts w:ascii="Comic Sans MS" w:hAnsi="Comic Sans MS"/>
          <w:color w:val="000000"/>
        </w:rPr>
        <w:t>m</w:t>
      </w:r>
      <w:r>
        <w:rPr>
          <w:rFonts w:ascii="Comic Sans MS" w:hAnsi="Comic Sans MS"/>
          <w:color w:val="000000"/>
        </w:rPr>
        <w:t xml:space="preserve"> the Court. Employees should attend work on any days or half days when they are not required by the court.</w:t>
      </w:r>
    </w:p>
    <w:p w14:paraId="28728F3D" w14:textId="7FE7E5D4" w:rsidR="007C286F" w:rsidRDefault="007C286F" w:rsidP="001C326E">
      <w:pPr>
        <w:pStyle w:val="ListParagraph"/>
        <w:numPr>
          <w:ilvl w:val="0"/>
          <w:numId w:val="40"/>
        </w:numPr>
        <w:rPr>
          <w:rFonts w:ascii="Comic Sans MS" w:hAnsi="Comic Sans MS"/>
          <w:color w:val="000000"/>
        </w:rPr>
      </w:pPr>
      <w:r>
        <w:rPr>
          <w:rFonts w:ascii="Comic Sans MS" w:hAnsi="Comic Sans MS"/>
          <w:color w:val="000000"/>
        </w:rPr>
        <w:t>The same arrangements apply for witness attendance in the course of civic duty and in the event an employee is compelled by a Court to attend. However, if an employee’s attendance in Court is on a voluntary basis, the employee will be required to take any day when they are needed in Court as part of their holiday entitlement or s unpaid leave</w:t>
      </w:r>
    </w:p>
    <w:p w14:paraId="187EB957" w14:textId="77777777" w:rsidR="007C286F" w:rsidRDefault="007C286F" w:rsidP="007C286F">
      <w:pPr>
        <w:ind w:left="360"/>
        <w:rPr>
          <w:rFonts w:ascii="Comic Sans MS" w:hAnsi="Comic Sans MS"/>
          <w:color w:val="000000"/>
        </w:rPr>
      </w:pPr>
    </w:p>
    <w:p w14:paraId="7D7B72C9" w14:textId="08E2FB1A" w:rsidR="007C286F" w:rsidRDefault="007C286F" w:rsidP="007C286F">
      <w:pPr>
        <w:ind w:left="360"/>
        <w:rPr>
          <w:rFonts w:ascii="Comic Sans MS" w:hAnsi="Comic Sans MS"/>
          <w:b/>
          <w:bCs/>
          <w:color w:val="000000"/>
        </w:rPr>
      </w:pPr>
      <w:r>
        <w:rPr>
          <w:rFonts w:ascii="Comic Sans MS" w:hAnsi="Comic Sans MS"/>
          <w:b/>
          <w:bCs/>
          <w:color w:val="000000"/>
        </w:rPr>
        <w:lastRenderedPageBreak/>
        <w:t>Time off for Dependents</w:t>
      </w:r>
    </w:p>
    <w:p w14:paraId="3B08267E" w14:textId="74E1D4D7" w:rsidR="007C286F" w:rsidRDefault="007C286F" w:rsidP="007C286F">
      <w:pPr>
        <w:pStyle w:val="ListParagraph"/>
        <w:numPr>
          <w:ilvl w:val="0"/>
          <w:numId w:val="41"/>
        </w:numPr>
        <w:rPr>
          <w:rFonts w:ascii="Comic Sans MS" w:hAnsi="Comic Sans MS"/>
          <w:color w:val="000000"/>
        </w:rPr>
      </w:pPr>
      <w:r w:rsidRPr="007C286F">
        <w:rPr>
          <w:rFonts w:ascii="Comic Sans MS" w:hAnsi="Comic Sans MS"/>
          <w:color w:val="000000"/>
        </w:rPr>
        <w:t xml:space="preserve">All employees, including those o short-term contracts, are entitled </w:t>
      </w:r>
      <w:r>
        <w:rPr>
          <w:rFonts w:ascii="Comic Sans MS" w:hAnsi="Comic Sans MS"/>
          <w:color w:val="000000"/>
        </w:rPr>
        <w:t>to take a reasonable amount of time off work to deal with unexpected or sudden emergencies involving a dependent. A dependent is a husband, wife, partner, civil partner, child or parent. It also includes someone who lives in the same household as a member of the family 9 other than an employee, tenant, lodger or a boarder). In cases of illness, injury or where care arrangements break down, a dependent may also be someone who reasonably relies on an employee for assistance. This may be where an employee is the primary carer or is the only person who can help in an emergency.</w:t>
      </w:r>
    </w:p>
    <w:p w14:paraId="5B5BD7DD" w14:textId="1ADC2198" w:rsidR="007C286F" w:rsidRDefault="007C286F" w:rsidP="007C286F">
      <w:pPr>
        <w:pStyle w:val="ListParagraph"/>
        <w:numPr>
          <w:ilvl w:val="0"/>
          <w:numId w:val="41"/>
        </w:numPr>
        <w:rPr>
          <w:rFonts w:ascii="Comic Sans MS" w:hAnsi="Comic Sans MS"/>
          <w:color w:val="000000"/>
        </w:rPr>
      </w:pPr>
      <w:r>
        <w:rPr>
          <w:rFonts w:ascii="Comic Sans MS" w:hAnsi="Comic Sans MS"/>
          <w:color w:val="000000"/>
        </w:rPr>
        <w:t>The circumstances in which employees can take time off are:</w:t>
      </w:r>
    </w:p>
    <w:p w14:paraId="77FD3AF1" w14:textId="0D5135B5" w:rsidR="007C286F" w:rsidRDefault="007C286F" w:rsidP="007C286F">
      <w:pPr>
        <w:pStyle w:val="ListParagraph"/>
        <w:numPr>
          <w:ilvl w:val="0"/>
          <w:numId w:val="41"/>
        </w:numPr>
        <w:rPr>
          <w:rFonts w:ascii="Comic Sans MS" w:hAnsi="Comic Sans MS"/>
          <w:color w:val="000000"/>
        </w:rPr>
      </w:pPr>
      <w:r>
        <w:rPr>
          <w:rFonts w:ascii="Comic Sans MS" w:hAnsi="Comic Sans MS"/>
          <w:color w:val="000000"/>
        </w:rPr>
        <w:t>If a dependent falls ill, gives birth or has been injured or assaulted</w:t>
      </w:r>
    </w:p>
    <w:p w14:paraId="5871EE32" w14:textId="07DCAABD" w:rsidR="007C286F" w:rsidRDefault="00135054" w:rsidP="007C286F">
      <w:pPr>
        <w:pStyle w:val="ListParagraph"/>
        <w:numPr>
          <w:ilvl w:val="0"/>
          <w:numId w:val="41"/>
        </w:numPr>
        <w:rPr>
          <w:rFonts w:ascii="Comic Sans MS" w:hAnsi="Comic Sans MS"/>
          <w:color w:val="000000"/>
        </w:rPr>
      </w:pPr>
      <w:r>
        <w:rPr>
          <w:rFonts w:ascii="Comic Sans MS" w:hAnsi="Comic Sans MS"/>
          <w:color w:val="000000"/>
        </w:rPr>
        <w:t>To deal with a death of a dependent</w:t>
      </w:r>
    </w:p>
    <w:p w14:paraId="7AC92215" w14:textId="3BE1F675" w:rsidR="00135054" w:rsidRDefault="00135054" w:rsidP="007C286F">
      <w:pPr>
        <w:pStyle w:val="ListParagraph"/>
        <w:numPr>
          <w:ilvl w:val="0"/>
          <w:numId w:val="41"/>
        </w:numPr>
        <w:rPr>
          <w:rFonts w:ascii="Comic Sans MS" w:hAnsi="Comic Sans MS"/>
          <w:color w:val="000000"/>
        </w:rPr>
      </w:pPr>
      <w:r>
        <w:rPr>
          <w:rFonts w:ascii="Comic Sans MS" w:hAnsi="Comic Sans MS"/>
          <w:color w:val="000000"/>
        </w:rPr>
        <w:t>To deal with an unexpected disruption or breakdown of care arrangements for a dependant</w:t>
      </w:r>
    </w:p>
    <w:p w14:paraId="59169D5F" w14:textId="71A04129" w:rsidR="00135054" w:rsidRDefault="00135054" w:rsidP="007C286F">
      <w:pPr>
        <w:pStyle w:val="ListParagraph"/>
        <w:numPr>
          <w:ilvl w:val="0"/>
          <w:numId w:val="41"/>
        </w:numPr>
        <w:rPr>
          <w:rFonts w:ascii="Comic Sans MS" w:hAnsi="Comic Sans MS"/>
          <w:color w:val="000000"/>
        </w:rPr>
      </w:pPr>
      <w:r>
        <w:rPr>
          <w:rFonts w:ascii="Comic Sans MS" w:hAnsi="Comic Sans MS"/>
          <w:color w:val="000000"/>
        </w:rPr>
        <w:t>To deal with an unexpected incident involving an employee’s child during school hours</w:t>
      </w:r>
    </w:p>
    <w:p w14:paraId="4E3C0BDD" w14:textId="57B190F4" w:rsidR="00135054" w:rsidRDefault="00135054" w:rsidP="007C286F">
      <w:pPr>
        <w:pStyle w:val="ListParagraph"/>
        <w:numPr>
          <w:ilvl w:val="0"/>
          <w:numId w:val="41"/>
        </w:numPr>
        <w:rPr>
          <w:rFonts w:ascii="Comic Sans MS" w:hAnsi="Comic Sans MS"/>
          <w:color w:val="000000"/>
        </w:rPr>
      </w:pPr>
      <w:r>
        <w:rPr>
          <w:rFonts w:ascii="Comic Sans MS" w:hAnsi="Comic Sans MS"/>
          <w:color w:val="000000"/>
        </w:rPr>
        <w:t>The illness or injury need not necessarily be serious or life-threatening and includes both mental and physical illness. Where a dependent needs to be cared for because of an illness or injury, an employee can take time off work to arrange alternative longer term care arrangements.</w:t>
      </w:r>
    </w:p>
    <w:p w14:paraId="3668B140" w14:textId="67FF1A40" w:rsidR="00135054" w:rsidRDefault="00135054" w:rsidP="007C286F">
      <w:pPr>
        <w:pStyle w:val="ListParagraph"/>
        <w:numPr>
          <w:ilvl w:val="0"/>
          <w:numId w:val="41"/>
        </w:numPr>
        <w:rPr>
          <w:rFonts w:ascii="Comic Sans MS" w:hAnsi="Comic Sans MS"/>
          <w:color w:val="000000"/>
        </w:rPr>
      </w:pPr>
      <w:r>
        <w:rPr>
          <w:rFonts w:ascii="Comic Sans MS" w:hAnsi="Comic Sans MS"/>
          <w:color w:val="000000"/>
        </w:rPr>
        <w:t>In the case of a bereavement of a dependent, an employee can take time off to make funeral arrangements, as well as to attend a funeral. If the funeral is overseas, then a length of absence will have to be agreed which is reasonable in these circumstances.</w:t>
      </w:r>
    </w:p>
    <w:p w14:paraId="2F06E6A7" w14:textId="114BA503" w:rsidR="00135054" w:rsidRDefault="00135054" w:rsidP="007C286F">
      <w:pPr>
        <w:pStyle w:val="ListParagraph"/>
        <w:numPr>
          <w:ilvl w:val="0"/>
          <w:numId w:val="41"/>
        </w:numPr>
        <w:rPr>
          <w:rFonts w:ascii="Comic Sans MS" w:hAnsi="Comic Sans MS"/>
          <w:color w:val="000000"/>
        </w:rPr>
      </w:pPr>
      <w:r>
        <w:rPr>
          <w:rFonts w:ascii="Comic Sans MS" w:hAnsi="Comic Sans MS"/>
          <w:color w:val="000000"/>
        </w:rPr>
        <w:t>Employees must notify the manager of their absence. The amount of time off will vary with the differing circumstances of an emergency. Fr most cases, one or two days should be sufficient to deal with the problem. If an employee knows in advance that they are going to need time off, they should ask for annual leave in the usual way. Or, if the reason an employee needs leave relates to their chid, the employee may be entitled to take Parent</w:t>
      </w:r>
      <w:r w:rsidR="003A2B6B">
        <w:rPr>
          <w:rFonts w:ascii="Comic Sans MS" w:hAnsi="Comic Sans MS"/>
          <w:color w:val="000000"/>
        </w:rPr>
        <w:t xml:space="preserve">al </w:t>
      </w:r>
      <w:r>
        <w:rPr>
          <w:rFonts w:ascii="Comic Sans MS" w:hAnsi="Comic Sans MS"/>
          <w:color w:val="000000"/>
        </w:rPr>
        <w:t>leave.</w:t>
      </w:r>
    </w:p>
    <w:p w14:paraId="6B051B60" w14:textId="6420CAA2" w:rsidR="003A2B6B" w:rsidRDefault="003A2B6B" w:rsidP="007C286F">
      <w:pPr>
        <w:pStyle w:val="ListParagraph"/>
        <w:numPr>
          <w:ilvl w:val="0"/>
          <w:numId w:val="41"/>
        </w:numPr>
        <w:rPr>
          <w:rFonts w:ascii="Comic Sans MS" w:hAnsi="Comic Sans MS"/>
          <w:color w:val="000000"/>
        </w:rPr>
      </w:pPr>
      <w:r>
        <w:rPr>
          <w:rFonts w:ascii="Comic Sans MS" w:hAnsi="Comic Sans MS"/>
          <w:color w:val="000000"/>
        </w:rPr>
        <w:t>Employees are not entitled to be paid for time off for dependants</w:t>
      </w:r>
    </w:p>
    <w:p w14:paraId="03BA6CAD" w14:textId="7F17591D" w:rsidR="003A2B6B" w:rsidRDefault="003A2B6B" w:rsidP="003A2B6B">
      <w:pPr>
        <w:rPr>
          <w:rFonts w:ascii="Comic Sans MS" w:hAnsi="Comic Sans MS"/>
          <w:b/>
          <w:bCs/>
          <w:color w:val="000000"/>
        </w:rPr>
      </w:pPr>
      <w:r>
        <w:rPr>
          <w:rFonts w:ascii="Comic Sans MS" w:hAnsi="Comic Sans MS"/>
          <w:b/>
          <w:bCs/>
          <w:color w:val="000000"/>
        </w:rPr>
        <w:t>Paternity/Maternity/Adoption/Parental Leave</w:t>
      </w:r>
    </w:p>
    <w:p w14:paraId="71B25044" w14:textId="3551509A" w:rsidR="003A2B6B" w:rsidRPr="003A2B6B" w:rsidRDefault="003A2B6B" w:rsidP="003A2B6B">
      <w:pPr>
        <w:rPr>
          <w:rFonts w:ascii="Comic Sans MS" w:hAnsi="Comic Sans MS"/>
          <w:color w:val="000000"/>
        </w:rPr>
      </w:pPr>
      <w:r>
        <w:rPr>
          <w:rFonts w:ascii="Comic Sans MS" w:hAnsi="Comic Sans MS"/>
          <w:color w:val="000000"/>
        </w:rPr>
        <w:t>Eligible working fathers have the right to one or two weeks paid paternity leave. Eligible working mothers and adoptive parents have the right to up to 52 weeks leave- 39 weeks of which may be covered by Statutory Maternity Pay or Statutory Adoption Pay. In addition, both male and female employees with parental responsibility are entitled to 13 weeks unpaid parental leave.</w:t>
      </w:r>
    </w:p>
    <w:p w14:paraId="1303BEAA" w14:textId="77777777" w:rsidR="00D47137" w:rsidRPr="00D47137" w:rsidRDefault="00D47137" w:rsidP="00D47137">
      <w:pPr>
        <w:rPr>
          <w:rFonts w:ascii="Comic Sans MS" w:hAnsi="Comic Sans MS"/>
          <w:color w:val="000000"/>
        </w:rPr>
      </w:pPr>
    </w:p>
    <w:p w14:paraId="43EFF309" w14:textId="77777777" w:rsidR="00DD1B0D" w:rsidRPr="001B1654" w:rsidRDefault="00DD1B0D" w:rsidP="001B1654">
      <w:pPr>
        <w:rPr>
          <w:rFonts w:ascii="Comic Sans MS" w:hAnsi="Comic Sans MS"/>
          <w:i/>
          <w:iCs/>
          <w:color w:val="000000"/>
        </w:rPr>
      </w:pPr>
    </w:p>
    <w:p w14:paraId="349E6DC6"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40D55AA5" w14:textId="657E5624" w:rsidR="001B1654" w:rsidRPr="00F50509" w:rsidRDefault="001E7853" w:rsidP="001B1654">
      <w:pPr>
        <w:rPr>
          <w:rFonts w:ascii="Comic Sans MS" w:hAnsi="Comic Sans MS"/>
          <w:color w:val="000000"/>
        </w:rPr>
      </w:pPr>
      <w:r w:rsidRPr="00F50509">
        <w:rPr>
          <w:rFonts w:ascii="Comic Sans MS" w:hAnsi="Comic Sans MS"/>
          <w:color w:val="000000"/>
        </w:rPr>
        <w:t> </w:t>
      </w:r>
    </w:p>
    <w:p w14:paraId="11515460"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595BFCB9" w14:textId="77777777" w:rsidR="001E7853" w:rsidRPr="001E7853" w:rsidRDefault="001E7853" w:rsidP="001E7853">
      <w:pPr>
        <w:spacing w:after="0" w:line="240" w:lineRule="auto"/>
        <w:rPr>
          <w:rFonts w:ascii="Comic Sans MS" w:hAnsi="Comic Sans MS"/>
          <w:color w:val="000000"/>
        </w:rPr>
      </w:pPr>
    </w:p>
    <w:p w14:paraId="38FB227E"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5671B16" w14:textId="77777777" w:rsidR="001E7853" w:rsidRPr="00F50509" w:rsidRDefault="001E7853" w:rsidP="001E7853">
      <w:pPr>
        <w:rPr>
          <w:rFonts w:ascii="Comic Sans MS" w:hAnsi="Comic Sans MS"/>
          <w:color w:val="000000"/>
        </w:rPr>
      </w:pPr>
    </w:p>
    <w:p w14:paraId="2F86D044" w14:textId="539EC27C"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1B1654">
        <w:rPr>
          <w:rFonts w:ascii="Comic Sans MS" w:hAnsi="Comic Sans MS"/>
        </w:rPr>
        <w:t>22</w:t>
      </w:r>
      <w:r w:rsidR="00D51387">
        <w:rPr>
          <w:rFonts w:ascii="Comic Sans MS" w:hAnsi="Comic Sans MS"/>
        </w:rPr>
        <w:t>/0</w:t>
      </w:r>
      <w:r w:rsidR="001B1654">
        <w:rPr>
          <w:rFonts w:ascii="Comic Sans MS" w:hAnsi="Comic Sans MS"/>
        </w:rPr>
        <w:t>6</w:t>
      </w:r>
      <w:r w:rsidR="00D51387">
        <w:rPr>
          <w:rFonts w:ascii="Comic Sans MS" w:hAnsi="Comic Sans MS"/>
        </w:rPr>
        <w:t>/202</w:t>
      </w:r>
      <w:r w:rsidR="001B1654">
        <w:rPr>
          <w:rFonts w:ascii="Comic Sans MS" w:hAnsi="Comic Sans MS"/>
        </w:rPr>
        <w:t>6</w:t>
      </w:r>
    </w:p>
    <w:p w14:paraId="61F0A029" w14:textId="77777777" w:rsidR="00FE363E" w:rsidRPr="008A6432" w:rsidRDefault="00BA4723" w:rsidP="00BA4723">
      <w:pPr>
        <w:rPr>
          <w:rFonts w:ascii="Comic Sans MS" w:hAnsi="Comic Sans MS"/>
        </w:rPr>
      </w:pPr>
      <w:r w:rsidRPr="008A6432">
        <w:rPr>
          <w:rFonts w:ascii="Comic Sans MS" w:hAnsi="Comic Sans MS"/>
        </w:rPr>
        <w:t>…………………………………………………………</w:t>
      </w:r>
    </w:p>
    <w:p w14:paraId="673D2E77"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3D3E" w14:textId="77777777" w:rsidR="000B35B8" w:rsidRDefault="000B35B8" w:rsidP="006F6414">
      <w:pPr>
        <w:spacing w:after="0" w:line="240" w:lineRule="auto"/>
      </w:pPr>
      <w:r>
        <w:separator/>
      </w:r>
    </w:p>
  </w:endnote>
  <w:endnote w:type="continuationSeparator" w:id="0">
    <w:p w14:paraId="1A7C0722" w14:textId="77777777" w:rsidR="000B35B8" w:rsidRDefault="000B35B8" w:rsidP="006F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B3E8" w14:textId="77777777" w:rsidR="000B35B8" w:rsidRDefault="000B35B8" w:rsidP="006F6414">
      <w:pPr>
        <w:spacing w:after="0" w:line="240" w:lineRule="auto"/>
      </w:pPr>
      <w:r>
        <w:separator/>
      </w:r>
    </w:p>
  </w:footnote>
  <w:footnote w:type="continuationSeparator" w:id="0">
    <w:p w14:paraId="57A283C1" w14:textId="77777777" w:rsidR="000B35B8" w:rsidRDefault="000B35B8" w:rsidP="006F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FD64" w14:textId="77777777" w:rsidR="006F6414" w:rsidRPr="003C6F52" w:rsidRDefault="006F6414" w:rsidP="006F6414">
    <w:pPr>
      <w:jc w:val="center"/>
      <w:rPr>
        <w:rFonts w:ascii="Comic Sans MS" w:hAnsi="Comic Sans MS"/>
        <w:color w:val="FF0000"/>
        <w:sz w:val="24"/>
        <w:szCs w:val="24"/>
      </w:rPr>
    </w:pPr>
    <w:r>
      <w:rPr>
        <w:rFonts w:ascii="Comic Sans MS" w:hAnsi="Comic Sans MS"/>
        <w:color w:val="FF0000"/>
        <w:sz w:val="24"/>
        <w:szCs w:val="24"/>
      </w:rPr>
      <w:t>Employment</w:t>
    </w:r>
  </w:p>
  <w:p w14:paraId="0465D520" w14:textId="77777777" w:rsidR="006F6414" w:rsidRDefault="006F6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C7"/>
    <w:multiLevelType w:val="hybridMultilevel"/>
    <w:tmpl w:val="D4E2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152349"/>
    <w:multiLevelType w:val="hybridMultilevel"/>
    <w:tmpl w:val="AC76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13D41"/>
    <w:multiLevelType w:val="hybridMultilevel"/>
    <w:tmpl w:val="73C8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104DC"/>
    <w:multiLevelType w:val="hybridMultilevel"/>
    <w:tmpl w:val="498E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B2856"/>
    <w:multiLevelType w:val="hybridMultilevel"/>
    <w:tmpl w:val="48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D3709"/>
    <w:multiLevelType w:val="hybridMultilevel"/>
    <w:tmpl w:val="F258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01ED2"/>
    <w:multiLevelType w:val="hybridMultilevel"/>
    <w:tmpl w:val="DC90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82C28"/>
    <w:multiLevelType w:val="hybridMultilevel"/>
    <w:tmpl w:val="6016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53199"/>
    <w:multiLevelType w:val="hybridMultilevel"/>
    <w:tmpl w:val="C9B8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A6D6A"/>
    <w:multiLevelType w:val="hybridMultilevel"/>
    <w:tmpl w:val="B3F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27918"/>
    <w:multiLevelType w:val="hybridMultilevel"/>
    <w:tmpl w:val="D116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9719E"/>
    <w:multiLevelType w:val="hybridMultilevel"/>
    <w:tmpl w:val="128AA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56564"/>
    <w:multiLevelType w:val="hybridMultilevel"/>
    <w:tmpl w:val="4658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C7972"/>
    <w:multiLevelType w:val="hybridMultilevel"/>
    <w:tmpl w:val="A446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94B4B"/>
    <w:multiLevelType w:val="hybridMultilevel"/>
    <w:tmpl w:val="81C6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A7A75"/>
    <w:multiLevelType w:val="hybridMultilevel"/>
    <w:tmpl w:val="3564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104E4"/>
    <w:multiLevelType w:val="hybridMultilevel"/>
    <w:tmpl w:val="7AC2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42D12"/>
    <w:multiLevelType w:val="hybridMultilevel"/>
    <w:tmpl w:val="ECBC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17AB5"/>
    <w:multiLevelType w:val="hybridMultilevel"/>
    <w:tmpl w:val="FF42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62C77"/>
    <w:multiLevelType w:val="hybridMultilevel"/>
    <w:tmpl w:val="0D46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41D5A"/>
    <w:multiLevelType w:val="hybridMultilevel"/>
    <w:tmpl w:val="426A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095583">
    <w:abstractNumId w:val="14"/>
  </w:num>
  <w:num w:numId="2" w16cid:durableId="1248809973">
    <w:abstractNumId w:val="11"/>
  </w:num>
  <w:num w:numId="3" w16cid:durableId="1296714393">
    <w:abstractNumId w:val="1"/>
  </w:num>
  <w:num w:numId="4" w16cid:durableId="1854804749">
    <w:abstractNumId w:val="32"/>
  </w:num>
  <w:num w:numId="5" w16cid:durableId="885801786">
    <w:abstractNumId w:val="33"/>
  </w:num>
  <w:num w:numId="6" w16cid:durableId="1136531174">
    <w:abstractNumId w:val="39"/>
  </w:num>
  <w:num w:numId="7" w16cid:durableId="1214737903">
    <w:abstractNumId w:val="34"/>
  </w:num>
  <w:num w:numId="8" w16cid:durableId="1620647581">
    <w:abstractNumId w:val="3"/>
  </w:num>
  <w:num w:numId="9" w16cid:durableId="529798941">
    <w:abstractNumId w:val="26"/>
  </w:num>
  <w:num w:numId="10" w16cid:durableId="73745654">
    <w:abstractNumId w:val="8"/>
  </w:num>
  <w:num w:numId="11" w16cid:durableId="1427843696">
    <w:abstractNumId w:val="13"/>
  </w:num>
  <w:num w:numId="12" w16cid:durableId="1888638730">
    <w:abstractNumId w:val="23"/>
  </w:num>
  <w:num w:numId="13" w16cid:durableId="2025589716">
    <w:abstractNumId w:val="37"/>
  </w:num>
  <w:num w:numId="14" w16cid:durableId="1912152830">
    <w:abstractNumId w:val="20"/>
  </w:num>
  <w:num w:numId="15" w16cid:durableId="1454640097">
    <w:abstractNumId w:val="4"/>
  </w:num>
  <w:num w:numId="16" w16cid:durableId="2008702515">
    <w:abstractNumId w:val="18"/>
  </w:num>
  <w:num w:numId="17" w16cid:durableId="1740515361">
    <w:abstractNumId w:val="17"/>
  </w:num>
  <w:num w:numId="18" w16cid:durableId="1348752927">
    <w:abstractNumId w:val="25"/>
  </w:num>
  <w:num w:numId="19" w16cid:durableId="866262327">
    <w:abstractNumId w:val="21"/>
  </w:num>
  <w:num w:numId="20" w16cid:durableId="923564945">
    <w:abstractNumId w:val="40"/>
  </w:num>
  <w:num w:numId="21" w16cid:durableId="1614481948">
    <w:abstractNumId w:val="5"/>
  </w:num>
  <w:num w:numId="22" w16cid:durableId="260996541">
    <w:abstractNumId w:val="7"/>
  </w:num>
  <w:num w:numId="23" w16cid:durableId="190150606">
    <w:abstractNumId w:val="31"/>
  </w:num>
  <w:num w:numId="24" w16cid:durableId="984434295">
    <w:abstractNumId w:val="38"/>
  </w:num>
  <w:num w:numId="25" w16cid:durableId="1081293740">
    <w:abstractNumId w:val="35"/>
  </w:num>
  <w:num w:numId="26" w16cid:durableId="562058409">
    <w:abstractNumId w:val="16"/>
  </w:num>
  <w:num w:numId="27" w16cid:durableId="2088380135">
    <w:abstractNumId w:val="9"/>
  </w:num>
  <w:num w:numId="28" w16cid:durableId="2010403262">
    <w:abstractNumId w:val="10"/>
  </w:num>
  <w:num w:numId="29" w16cid:durableId="214897296">
    <w:abstractNumId w:val="24"/>
  </w:num>
  <w:num w:numId="30" w16cid:durableId="183592152">
    <w:abstractNumId w:val="0"/>
  </w:num>
  <w:num w:numId="31" w16cid:durableId="581597950">
    <w:abstractNumId w:val="19"/>
  </w:num>
  <w:num w:numId="32" w16cid:durableId="589847414">
    <w:abstractNumId w:val="6"/>
  </w:num>
  <w:num w:numId="33" w16cid:durableId="1571693560">
    <w:abstractNumId w:val="12"/>
  </w:num>
  <w:num w:numId="34" w16cid:durableId="267280946">
    <w:abstractNumId w:val="28"/>
  </w:num>
  <w:num w:numId="35" w16cid:durableId="457652784">
    <w:abstractNumId w:val="36"/>
  </w:num>
  <w:num w:numId="36" w16cid:durableId="1504393358">
    <w:abstractNumId w:val="30"/>
  </w:num>
  <w:num w:numId="37" w16cid:durableId="1345673504">
    <w:abstractNumId w:val="29"/>
  </w:num>
  <w:num w:numId="38" w16cid:durableId="1129395691">
    <w:abstractNumId w:val="15"/>
  </w:num>
  <w:num w:numId="39" w16cid:durableId="44450525">
    <w:abstractNumId w:val="27"/>
  </w:num>
  <w:num w:numId="40" w16cid:durableId="874006268">
    <w:abstractNumId w:val="2"/>
  </w:num>
  <w:num w:numId="41" w16cid:durableId="63649026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1140F"/>
    <w:rsid w:val="00046FF3"/>
    <w:rsid w:val="00071405"/>
    <w:rsid w:val="000739CE"/>
    <w:rsid w:val="000B35B8"/>
    <w:rsid w:val="000D5351"/>
    <w:rsid w:val="00133B58"/>
    <w:rsid w:val="00135054"/>
    <w:rsid w:val="00143F71"/>
    <w:rsid w:val="00166A0F"/>
    <w:rsid w:val="001831B7"/>
    <w:rsid w:val="00187F3A"/>
    <w:rsid w:val="001906F2"/>
    <w:rsid w:val="001932D2"/>
    <w:rsid w:val="00197B06"/>
    <w:rsid w:val="001B1654"/>
    <w:rsid w:val="001B2239"/>
    <w:rsid w:val="001C326E"/>
    <w:rsid w:val="001C5240"/>
    <w:rsid w:val="001E2558"/>
    <w:rsid w:val="001E7853"/>
    <w:rsid w:val="001F16FC"/>
    <w:rsid w:val="00244D77"/>
    <w:rsid w:val="00267E96"/>
    <w:rsid w:val="00285902"/>
    <w:rsid w:val="00296422"/>
    <w:rsid w:val="002C289A"/>
    <w:rsid w:val="00315935"/>
    <w:rsid w:val="00330E93"/>
    <w:rsid w:val="00340B6D"/>
    <w:rsid w:val="003977F0"/>
    <w:rsid w:val="003A2B6B"/>
    <w:rsid w:val="003C6F52"/>
    <w:rsid w:val="004054DC"/>
    <w:rsid w:val="004102A9"/>
    <w:rsid w:val="004109AD"/>
    <w:rsid w:val="00430650"/>
    <w:rsid w:val="00433EDE"/>
    <w:rsid w:val="00445BFC"/>
    <w:rsid w:val="00445DE0"/>
    <w:rsid w:val="00447D05"/>
    <w:rsid w:val="004672A6"/>
    <w:rsid w:val="004924D5"/>
    <w:rsid w:val="004A69DC"/>
    <w:rsid w:val="004D6DBF"/>
    <w:rsid w:val="0052426F"/>
    <w:rsid w:val="00536DCB"/>
    <w:rsid w:val="00551A18"/>
    <w:rsid w:val="00580561"/>
    <w:rsid w:val="00592E17"/>
    <w:rsid w:val="005D02BA"/>
    <w:rsid w:val="005F50DF"/>
    <w:rsid w:val="005F760F"/>
    <w:rsid w:val="00602EF6"/>
    <w:rsid w:val="00612659"/>
    <w:rsid w:val="00623A07"/>
    <w:rsid w:val="0063012C"/>
    <w:rsid w:val="006465DA"/>
    <w:rsid w:val="0066738A"/>
    <w:rsid w:val="006A5AAC"/>
    <w:rsid w:val="006A6DCF"/>
    <w:rsid w:val="006B5293"/>
    <w:rsid w:val="006C20F5"/>
    <w:rsid w:val="006F6414"/>
    <w:rsid w:val="007059F8"/>
    <w:rsid w:val="00726C6A"/>
    <w:rsid w:val="007349FF"/>
    <w:rsid w:val="00754DAB"/>
    <w:rsid w:val="00780261"/>
    <w:rsid w:val="007B00AC"/>
    <w:rsid w:val="007B2B7D"/>
    <w:rsid w:val="007B59AC"/>
    <w:rsid w:val="007C286F"/>
    <w:rsid w:val="007D0202"/>
    <w:rsid w:val="007D67EC"/>
    <w:rsid w:val="00802F50"/>
    <w:rsid w:val="00824661"/>
    <w:rsid w:val="00825B4A"/>
    <w:rsid w:val="00830F1D"/>
    <w:rsid w:val="008819B3"/>
    <w:rsid w:val="00891811"/>
    <w:rsid w:val="008A6432"/>
    <w:rsid w:val="008D3668"/>
    <w:rsid w:val="0094596B"/>
    <w:rsid w:val="00970E20"/>
    <w:rsid w:val="00994D90"/>
    <w:rsid w:val="009C3A04"/>
    <w:rsid w:val="00A64E6B"/>
    <w:rsid w:val="00A65A3E"/>
    <w:rsid w:val="00A66E04"/>
    <w:rsid w:val="00AB7B38"/>
    <w:rsid w:val="00AE3C72"/>
    <w:rsid w:val="00AF17FF"/>
    <w:rsid w:val="00B02AF8"/>
    <w:rsid w:val="00B11E0B"/>
    <w:rsid w:val="00B41C75"/>
    <w:rsid w:val="00B53D32"/>
    <w:rsid w:val="00BA4723"/>
    <w:rsid w:val="00BA59D8"/>
    <w:rsid w:val="00BE426F"/>
    <w:rsid w:val="00C6737C"/>
    <w:rsid w:val="00C90126"/>
    <w:rsid w:val="00CB18A3"/>
    <w:rsid w:val="00CE1A4B"/>
    <w:rsid w:val="00D10152"/>
    <w:rsid w:val="00D35F42"/>
    <w:rsid w:val="00D47137"/>
    <w:rsid w:val="00D51387"/>
    <w:rsid w:val="00D75062"/>
    <w:rsid w:val="00D97D32"/>
    <w:rsid w:val="00DB01ED"/>
    <w:rsid w:val="00DD1B0D"/>
    <w:rsid w:val="00DF4BD0"/>
    <w:rsid w:val="00E10B1A"/>
    <w:rsid w:val="00E20C6D"/>
    <w:rsid w:val="00E22258"/>
    <w:rsid w:val="00E30A90"/>
    <w:rsid w:val="00E36873"/>
    <w:rsid w:val="00E70C18"/>
    <w:rsid w:val="00E73690"/>
    <w:rsid w:val="00EB1416"/>
    <w:rsid w:val="00F277A1"/>
    <w:rsid w:val="00F37C65"/>
    <w:rsid w:val="00F80E34"/>
    <w:rsid w:val="00F86EE6"/>
    <w:rsid w:val="00F921C4"/>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0B66"/>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6F6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414"/>
  </w:style>
  <w:style w:type="paragraph" w:styleId="Footer">
    <w:name w:val="footer"/>
    <w:basedOn w:val="Normal"/>
    <w:link w:val="FooterChar"/>
    <w:uiPriority w:val="99"/>
    <w:unhideWhenUsed/>
    <w:rsid w:val="006F6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11</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4</cp:revision>
  <cp:lastPrinted>2023-04-05T09:41:00Z</cp:lastPrinted>
  <dcterms:created xsi:type="dcterms:W3CDTF">2026-06-22T18:37:00Z</dcterms:created>
  <dcterms:modified xsi:type="dcterms:W3CDTF">2026-06-24T10:26:00Z</dcterms:modified>
</cp:coreProperties>
</file>